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067" w:rsidRDefault="000C38D3" w:rsidP="00F60469">
      <w:pPr>
        <w:pBdr>
          <w:bottom w:val="single" w:sz="12" w:space="1" w:color="auto"/>
        </w:pBdr>
        <w:ind w:left="5040" w:right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2C4F45">
        <w:rPr>
          <w:color w:val="000000"/>
          <w:sz w:val="28"/>
          <w:szCs w:val="28"/>
        </w:rPr>
        <w:t>ЗАТВЕРДЖУЮ</w:t>
      </w:r>
    </w:p>
    <w:p w:rsidR="000C38D3" w:rsidRDefault="000C38D3" w:rsidP="00F60469">
      <w:pPr>
        <w:pBdr>
          <w:bottom w:val="single" w:sz="12" w:space="1" w:color="auto"/>
        </w:pBdr>
        <w:ind w:left="5040" w:right="142"/>
        <w:rPr>
          <w:color w:val="000000"/>
          <w:sz w:val="28"/>
          <w:szCs w:val="28"/>
        </w:rPr>
      </w:pPr>
    </w:p>
    <w:p w:rsidR="000C38D3" w:rsidRDefault="003D4C61" w:rsidP="00F60469">
      <w:pPr>
        <w:ind w:left="5040" w:right="142"/>
        <w:jc w:val="center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_______________________________</w:t>
      </w:r>
    </w:p>
    <w:p w:rsidR="002A5067" w:rsidRDefault="002C4F45" w:rsidP="00F60469">
      <w:pPr>
        <w:ind w:left="5040" w:right="14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„____” __________________ 20</w:t>
      </w:r>
      <w:r w:rsidR="000C38D3">
        <w:rPr>
          <w:color w:val="000000"/>
          <w:sz w:val="28"/>
          <w:szCs w:val="28"/>
        </w:rPr>
        <w:t>11</w:t>
      </w:r>
      <w:r>
        <w:rPr>
          <w:color w:val="000000"/>
          <w:sz w:val="28"/>
          <w:szCs w:val="28"/>
        </w:rPr>
        <w:t xml:space="preserve"> р</w:t>
      </w:r>
      <w:r w:rsidR="000C38D3">
        <w:rPr>
          <w:color w:val="000000"/>
          <w:sz w:val="28"/>
          <w:szCs w:val="28"/>
        </w:rPr>
        <w:t>.</w:t>
      </w:r>
    </w:p>
    <w:p w:rsidR="002A5067" w:rsidRDefault="002A5067" w:rsidP="00F60469">
      <w:pPr>
        <w:ind w:right="142"/>
        <w:rPr>
          <w:color w:val="000000"/>
          <w:sz w:val="28"/>
          <w:szCs w:val="28"/>
        </w:rPr>
      </w:pPr>
    </w:p>
    <w:p w:rsidR="002A5067" w:rsidRDefault="002A5067" w:rsidP="00F60469">
      <w:pPr>
        <w:ind w:right="142"/>
        <w:jc w:val="center"/>
        <w:rPr>
          <w:b/>
          <w:color w:val="000000"/>
          <w:sz w:val="36"/>
          <w:szCs w:val="36"/>
        </w:rPr>
      </w:pPr>
    </w:p>
    <w:p w:rsidR="000C38D3" w:rsidRDefault="000C38D3" w:rsidP="00F60469">
      <w:pPr>
        <w:ind w:right="142"/>
        <w:jc w:val="center"/>
        <w:rPr>
          <w:b/>
          <w:color w:val="000000"/>
          <w:sz w:val="36"/>
          <w:szCs w:val="36"/>
        </w:rPr>
      </w:pPr>
    </w:p>
    <w:p w:rsidR="000C38D3" w:rsidRDefault="000C38D3" w:rsidP="00F60469">
      <w:pPr>
        <w:ind w:right="142"/>
        <w:jc w:val="center"/>
        <w:rPr>
          <w:b/>
          <w:color w:val="000000"/>
          <w:sz w:val="36"/>
          <w:szCs w:val="36"/>
        </w:rPr>
      </w:pPr>
    </w:p>
    <w:p w:rsidR="002A5067" w:rsidRDefault="002C4F45" w:rsidP="00F60469">
      <w:pPr>
        <w:ind w:right="142"/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П Л А Н</w:t>
      </w:r>
      <w:r w:rsidR="000C38D3">
        <w:rPr>
          <w:b/>
          <w:color w:val="000000"/>
          <w:sz w:val="36"/>
          <w:szCs w:val="36"/>
        </w:rPr>
        <w:t>-КОНСПЕКТ</w:t>
      </w:r>
    </w:p>
    <w:p w:rsidR="002A5067" w:rsidRDefault="002C4F45" w:rsidP="00F60469">
      <w:pPr>
        <w:ind w:right="14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проведення заняття з </w:t>
      </w:r>
      <w:r w:rsidR="0058656B">
        <w:rPr>
          <w:color w:val="000000"/>
          <w:sz w:val="28"/>
          <w:szCs w:val="28"/>
        </w:rPr>
        <w:t xml:space="preserve">військової педагогіки та </w:t>
      </w:r>
      <w:proofErr w:type="spellStart"/>
      <w:r w:rsidR="0058656B">
        <w:rPr>
          <w:color w:val="000000"/>
          <w:sz w:val="28"/>
          <w:szCs w:val="28"/>
        </w:rPr>
        <w:t>психоолгії</w:t>
      </w:r>
      <w:proofErr w:type="spellEnd"/>
    </w:p>
    <w:p w:rsidR="002A5067" w:rsidRDefault="002C4F45" w:rsidP="00F60469">
      <w:pPr>
        <w:ind w:right="14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 особовим складом  взводу</w:t>
      </w:r>
    </w:p>
    <w:p w:rsidR="00494E88" w:rsidRDefault="00494E88" w:rsidP="00F60469">
      <w:pPr>
        <w:widowControl w:val="0"/>
        <w:ind w:right="142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</w:t>
      </w:r>
    </w:p>
    <w:p w:rsidR="00E53E08" w:rsidRPr="00E53E08" w:rsidRDefault="00E53E08" w:rsidP="00E53E08">
      <w:pPr>
        <w:pStyle w:val="2"/>
        <w:rPr>
          <w:rFonts w:ascii="Times New Roman" w:hAnsi="Times New Roman" w:cs="Times New Roman"/>
          <w:i w:val="0"/>
          <w:color w:val="000000" w:themeColor="text1"/>
        </w:rPr>
      </w:pPr>
      <w:r w:rsidRPr="00E53E08">
        <w:rPr>
          <w:rFonts w:ascii="Times New Roman" w:hAnsi="Times New Roman" w:cs="Times New Roman"/>
          <w:i w:val="0"/>
          <w:color w:val="000000" w:themeColor="text1"/>
        </w:rPr>
        <w:t xml:space="preserve">ТЕМА 6. </w:t>
      </w:r>
      <w:proofErr w:type="gramStart"/>
      <w:r w:rsidRPr="00E53E08">
        <w:rPr>
          <w:rFonts w:ascii="Times New Roman" w:hAnsi="Times New Roman" w:cs="Times New Roman"/>
          <w:i w:val="0"/>
          <w:color w:val="000000" w:themeColor="text1"/>
        </w:rPr>
        <w:t>П</w:t>
      </w:r>
      <w:proofErr w:type="gramEnd"/>
      <w:r w:rsidRPr="00E53E08">
        <w:rPr>
          <w:rFonts w:ascii="Times New Roman" w:hAnsi="Times New Roman" w:cs="Times New Roman"/>
          <w:i w:val="0"/>
          <w:color w:val="000000" w:themeColor="text1"/>
        </w:rPr>
        <w:t>ІДТРИМАННЯ ДИСЦИПЛІНИ</w:t>
      </w:r>
    </w:p>
    <w:p w:rsidR="00E53E08" w:rsidRDefault="00E53E08" w:rsidP="00E53E08">
      <w:pPr>
        <w:pStyle w:val="ab"/>
        <w:keepNext/>
        <w:ind w:firstLine="0"/>
        <w:jc w:val="both"/>
        <w:rPr>
          <w:b/>
          <w:bCs/>
          <w:color w:val="FF0000"/>
          <w:szCs w:val="28"/>
        </w:rPr>
      </w:pPr>
    </w:p>
    <w:p w:rsidR="00E53E08" w:rsidRPr="00E53E08" w:rsidRDefault="00E53E08" w:rsidP="00E53E08">
      <w:pPr>
        <w:pStyle w:val="ab"/>
        <w:keepNext/>
        <w:ind w:left="1276" w:hanging="1276"/>
        <w:jc w:val="both"/>
        <w:rPr>
          <w:color w:val="000000" w:themeColor="text1"/>
          <w:szCs w:val="28"/>
        </w:rPr>
      </w:pPr>
      <w:r w:rsidRPr="00E53E08">
        <w:rPr>
          <w:b/>
          <w:bCs/>
          <w:color w:val="000000" w:themeColor="text1"/>
          <w:szCs w:val="28"/>
        </w:rPr>
        <w:t xml:space="preserve">ЗАНЯТТЯ 1. </w:t>
      </w:r>
      <w:r w:rsidRPr="00E53E08">
        <w:rPr>
          <w:i/>
          <w:color w:val="000000" w:themeColor="text1"/>
          <w:szCs w:val="28"/>
        </w:rPr>
        <w:t xml:space="preserve">Розповідь. </w:t>
      </w:r>
      <w:r w:rsidRPr="00E53E08">
        <w:rPr>
          <w:color w:val="000000" w:themeColor="text1"/>
          <w:szCs w:val="28"/>
        </w:rPr>
        <w:t xml:space="preserve">Етика військової служби. Етичні проблеми, норми та положення, які до них застосовуються. Правила поведінки військовослужбовців. Програма запобігання зловживанню алкоголем, недопущення вживання наркотиків, профілактика ВІЛ-інфекції. Вимоги керівних документів щодо обліку військової дисципліни. Що таке дисципліна та самодисципліна, повноваження командирів щодо підтримання військової дисципліни, індивідуальна та командирська відповідальність, сержантська відповідальність та обов’язки. </w:t>
      </w:r>
    </w:p>
    <w:p w:rsidR="00DA41FF" w:rsidRPr="00886A9C" w:rsidRDefault="00E53E08" w:rsidP="00E53E08">
      <w:pPr>
        <w:tabs>
          <w:tab w:val="left" w:pos="8797"/>
        </w:tabs>
        <w:ind w:left="-180"/>
        <w:jc w:val="both"/>
      </w:pPr>
      <w:r>
        <w:tab/>
      </w:r>
    </w:p>
    <w:p w:rsidR="002A5067" w:rsidRPr="00602D94" w:rsidRDefault="002A5067" w:rsidP="00F60469">
      <w:pPr>
        <w:pStyle w:val="21"/>
        <w:ind w:left="1980" w:right="142" w:hanging="1980"/>
        <w:jc w:val="both"/>
        <w:rPr>
          <w:color w:val="000000" w:themeColor="text1"/>
          <w:sz w:val="28"/>
          <w:szCs w:val="28"/>
        </w:rPr>
      </w:pPr>
    </w:p>
    <w:p w:rsidR="00E53E08" w:rsidRPr="00E53E08" w:rsidRDefault="002C4F45" w:rsidP="00E53E08">
      <w:pPr>
        <w:pStyle w:val="ab"/>
        <w:keepNext/>
        <w:ind w:left="1276" w:hanging="1276"/>
        <w:jc w:val="both"/>
        <w:rPr>
          <w:color w:val="000000" w:themeColor="text1"/>
          <w:szCs w:val="28"/>
        </w:rPr>
      </w:pPr>
      <w:r>
        <w:rPr>
          <w:b/>
          <w:color w:val="000000"/>
          <w:sz w:val="28"/>
          <w:szCs w:val="28"/>
        </w:rPr>
        <w:t>МЕТА</w:t>
      </w:r>
      <w:r w:rsidR="00F60469" w:rsidRPr="00F60469">
        <w:rPr>
          <w:bCs/>
          <w:sz w:val="28"/>
          <w:szCs w:val="28"/>
          <w:lang w:eastAsia="ru-RU"/>
        </w:rPr>
        <w:t xml:space="preserve"> </w:t>
      </w:r>
      <w:r w:rsidR="00F60469">
        <w:rPr>
          <w:bCs/>
          <w:sz w:val="28"/>
          <w:szCs w:val="28"/>
          <w:lang w:val="ru-RU" w:eastAsia="ru-RU"/>
        </w:rPr>
        <w:t xml:space="preserve"> </w:t>
      </w:r>
      <w:r w:rsidR="00A21F67">
        <w:rPr>
          <w:bCs/>
          <w:lang w:val="ru-RU" w:eastAsia="ru-RU"/>
        </w:rPr>
        <w:t xml:space="preserve"> </w:t>
      </w:r>
      <w:r w:rsidR="009A7277" w:rsidRPr="00A21F67">
        <w:rPr>
          <w:bCs/>
          <w:lang w:val="ru-RU" w:eastAsia="ru-RU"/>
        </w:rPr>
        <w:t xml:space="preserve"> </w:t>
      </w:r>
      <w:r w:rsidR="00546E65" w:rsidRPr="00A21F67">
        <w:rPr>
          <w:bCs/>
          <w:lang w:val="ru-RU" w:eastAsia="ru-RU"/>
        </w:rPr>
        <w:t xml:space="preserve">довести до </w:t>
      </w:r>
      <w:r w:rsidR="00F60469" w:rsidRPr="00A21F67">
        <w:rPr>
          <w:bCs/>
          <w:lang w:val="ru-RU" w:eastAsia="ru-RU"/>
        </w:rPr>
        <w:t xml:space="preserve"> </w:t>
      </w:r>
      <w:proofErr w:type="spellStart"/>
      <w:r w:rsidR="00F60469" w:rsidRPr="00A21F67">
        <w:rPr>
          <w:bCs/>
          <w:lang w:val="ru-RU" w:eastAsia="ru-RU"/>
        </w:rPr>
        <w:t>особов</w:t>
      </w:r>
      <w:r w:rsidR="00546E65" w:rsidRPr="00A21F67">
        <w:rPr>
          <w:bCs/>
          <w:lang w:val="ru-RU" w:eastAsia="ru-RU"/>
        </w:rPr>
        <w:t>ого</w:t>
      </w:r>
      <w:proofErr w:type="spellEnd"/>
      <w:r w:rsidR="00F60469" w:rsidRPr="00A21F67">
        <w:rPr>
          <w:bCs/>
          <w:lang w:val="ru-RU" w:eastAsia="ru-RU"/>
        </w:rPr>
        <w:t xml:space="preserve"> </w:t>
      </w:r>
      <w:r w:rsidR="00387D4A" w:rsidRPr="00A21F67">
        <w:rPr>
          <w:bCs/>
          <w:lang w:val="ru-RU" w:eastAsia="ru-RU"/>
        </w:rPr>
        <w:t>складу</w:t>
      </w:r>
      <w:r w:rsidR="00387D4A">
        <w:rPr>
          <w:bCs/>
          <w:sz w:val="28"/>
          <w:szCs w:val="28"/>
          <w:lang w:val="ru-RU" w:eastAsia="ru-RU"/>
        </w:rPr>
        <w:t xml:space="preserve"> </w:t>
      </w:r>
      <w:r w:rsidR="00E53E08" w:rsidRPr="00E53E08">
        <w:rPr>
          <w:color w:val="000000" w:themeColor="text1"/>
          <w:szCs w:val="28"/>
        </w:rPr>
        <w:t>етик</w:t>
      </w:r>
      <w:r w:rsidR="00E53E08">
        <w:rPr>
          <w:color w:val="000000" w:themeColor="text1"/>
          <w:szCs w:val="28"/>
        </w:rPr>
        <w:t>у</w:t>
      </w:r>
      <w:r w:rsidR="00E53E08" w:rsidRPr="00E53E08">
        <w:rPr>
          <w:color w:val="000000" w:themeColor="text1"/>
          <w:szCs w:val="28"/>
        </w:rPr>
        <w:t xml:space="preserve"> військової служби. Етичні проблеми, норми та положення, які до них застосовуються. Правила поведінки військовослужбовців. Програма запобігання зловживанню алкоголем, недопущення вживання наркотиків, профілактика ВІЛ-інфекції. Вимоги керівних документів щодо обліку військової дисципліни. Що таке дисципліна та самодисципліна, повноваження командирів щодо підтримання військової дисципліни, індивідуальна та командирська відповідальність, сержантська відповідальність та обов’язки. </w:t>
      </w:r>
    </w:p>
    <w:p w:rsidR="00546E65" w:rsidRDefault="00546E65" w:rsidP="00E53E08">
      <w:pPr>
        <w:pStyle w:val="ab"/>
        <w:ind w:left="1134" w:hanging="1134"/>
        <w:jc w:val="both"/>
        <w:rPr>
          <w:b/>
          <w:color w:val="000000"/>
          <w:sz w:val="28"/>
          <w:szCs w:val="28"/>
        </w:rPr>
      </w:pPr>
    </w:p>
    <w:p w:rsidR="002A5067" w:rsidRDefault="002C4F45" w:rsidP="00F60469">
      <w:pPr>
        <w:pStyle w:val="21"/>
        <w:ind w:left="0" w:right="142" w:firstLine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ЧАС:</w:t>
      </w:r>
      <w:r>
        <w:rPr>
          <w:color w:val="000000"/>
          <w:sz w:val="28"/>
          <w:szCs w:val="28"/>
        </w:rPr>
        <w:t xml:space="preserve"> </w:t>
      </w:r>
      <w:r w:rsidR="00546E65">
        <w:rPr>
          <w:color w:val="000000"/>
          <w:sz w:val="28"/>
          <w:szCs w:val="28"/>
        </w:rPr>
        <w:t>___</w:t>
      </w:r>
      <w:r>
        <w:rPr>
          <w:color w:val="000000"/>
          <w:sz w:val="28"/>
          <w:szCs w:val="28"/>
        </w:rPr>
        <w:t xml:space="preserve"> хв</w:t>
      </w:r>
      <w:r w:rsidR="000C38D3">
        <w:rPr>
          <w:color w:val="000000"/>
          <w:sz w:val="28"/>
          <w:szCs w:val="28"/>
        </w:rPr>
        <w:t>.</w:t>
      </w:r>
    </w:p>
    <w:p w:rsidR="000C38D3" w:rsidRDefault="000C38D3" w:rsidP="00F60469">
      <w:pPr>
        <w:pStyle w:val="21"/>
        <w:ind w:left="0" w:right="142" w:firstLine="0"/>
        <w:jc w:val="both"/>
        <w:rPr>
          <w:b/>
          <w:color w:val="000000"/>
          <w:sz w:val="28"/>
          <w:szCs w:val="28"/>
        </w:rPr>
      </w:pPr>
    </w:p>
    <w:p w:rsidR="002A5067" w:rsidRDefault="002C4F45" w:rsidP="00F60469">
      <w:pPr>
        <w:pStyle w:val="21"/>
        <w:ind w:left="0" w:right="142" w:firstLine="0"/>
        <w:jc w:val="both"/>
        <w:rPr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</w:rPr>
        <w:t>МІСЦЕ: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навчальний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клас</w:t>
      </w:r>
      <w:proofErr w:type="spellEnd"/>
    </w:p>
    <w:p w:rsidR="002A5067" w:rsidRDefault="002A5067" w:rsidP="00F60469">
      <w:pPr>
        <w:pStyle w:val="21"/>
        <w:ind w:left="0" w:right="142" w:firstLine="0"/>
        <w:jc w:val="both"/>
        <w:rPr>
          <w:color w:val="000000"/>
          <w:sz w:val="28"/>
          <w:szCs w:val="28"/>
        </w:rPr>
      </w:pPr>
    </w:p>
    <w:p w:rsidR="002A5067" w:rsidRDefault="002C4F45" w:rsidP="00F60469">
      <w:pPr>
        <w:pStyle w:val="21"/>
        <w:ind w:left="0" w:right="142" w:firstLine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ЛІТЕРАТУРА:</w:t>
      </w:r>
      <w:r>
        <w:rPr>
          <w:color w:val="000000"/>
          <w:sz w:val="28"/>
          <w:szCs w:val="28"/>
        </w:rPr>
        <w:t xml:space="preserve"> </w:t>
      </w:r>
      <w:r w:rsidR="00AE0896">
        <w:rPr>
          <w:color w:val="000000"/>
          <w:sz w:val="28"/>
          <w:szCs w:val="28"/>
        </w:rPr>
        <w:t xml:space="preserve">Методичний </w:t>
      </w:r>
      <w:r w:rsidR="00546E65">
        <w:rPr>
          <w:color w:val="000000"/>
          <w:sz w:val="28"/>
          <w:szCs w:val="28"/>
        </w:rPr>
        <w:t>посібник</w:t>
      </w:r>
      <w:r w:rsidR="00AE0896">
        <w:rPr>
          <w:color w:val="000000"/>
          <w:sz w:val="28"/>
          <w:szCs w:val="28"/>
        </w:rPr>
        <w:t xml:space="preserve"> з</w:t>
      </w:r>
      <w:r w:rsidR="00546E65">
        <w:rPr>
          <w:color w:val="000000"/>
          <w:sz w:val="28"/>
          <w:szCs w:val="28"/>
        </w:rPr>
        <w:t xml:space="preserve"> </w:t>
      </w:r>
      <w:r w:rsidR="00AE0896">
        <w:rPr>
          <w:color w:val="000000"/>
          <w:sz w:val="28"/>
          <w:szCs w:val="28"/>
        </w:rPr>
        <w:t>Лідерства</w:t>
      </w:r>
    </w:p>
    <w:p w:rsidR="002A5067" w:rsidRDefault="002A5067" w:rsidP="00F60469">
      <w:pPr>
        <w:pStyle w:val="21"/>
        <w:ind w:left="1980" w:right="142" w:firstLine="0"/>
        <w:jc w:val="both"/>
        <w:rPr>
          <w:color w:val="000000"/>
          <w:sz w:val="28"/>
          <w:szCs w:val="28"/>
        </w:rPr>
      </w:pPr>
    </w:p>
    <w:p w:rsidR="002A5067" w:rsidRDefault="002A5067" w:rsidP="00F60469">
      <w:pPr>
        <w:pStyle w:val="21"/>
        <w:ind w:left="1980" w:right="142" w:firstLine="0"/>
        <w:jc w:val="both"/>
        <w:rPr>
          <w:color w:val="000000"/>
          <w:sz w:val="28"/>
          <w:szCs w:val="28"/>
        </w:rPr>
      </w:pPr>
    </w:p>
    <w:p w:rsidR="002A5067" w:rsidRDefault="002A5067" w:rsidP="00F60469">
      <w:pPr>
        <w:pStyle w:val="21"/>
        <w:ind w:left="1980" w:right="142" w:firstLine="0"/>
        <w:jc w:val="both"/>
        <w:rPr>
          <w:color w:val="000000"/>
          <w:sz w:val="28"/>
          <w:szCs w:val="28"/>
        </w:rPr>
      </w:pPr>
    </w:p>
    <w:p w:rsidR="00AE0896" w:rsidRDefault="00AE0896" w:rsidP="00F60469">
      <w:pPr>
        <w:pStyle w:val="21"/>
        <w:ind w:left="1980" w:right="142" w:firstLine="0"/>
        <w:jc w:val="both"/>
        <w:rPr>
          <w:color w:val="000000"/>
          <w:sz w:val="28"/>
          <w:szCs w:val="28"/>
        </w:rPr>
      </w:pPr>
    </w:p>
    <w:p w:rsidR="00AE0896" w:rsidRDefault="00AE0896" w:rsidP="00F60469">
      <w:pPr>
        <w:pStyle w:val="21"/>
        <w:ind w:left="1980" w:right="142" w:firstLine="0"/>
        <w:jc w:val="both"/>
        <w:rPr>
          <w:color w:val="000000"/>
          <w:sz w:val="28"/>
          <w:szCs w:val="28"/>
        </w:rPr>
      </w:pPr>
    </w:p>
    <w:p w:rsidR="009A7277" w:rsidRDefault="009A7277" w:rsidP="00F60469">
      <w:pPr>
        <w:pStyle w:val="21"/>
        <w:ind w:left="1980" w:right="142" w:firstLine="0"/>
        <w:jc w:val="both"/>
        <w:rPr>
          <w:color w:val="000000"/>
          <w:sz w:val="28"/>
          <w:szCs w:val="28"/>
        </w:rPr>
      </w:pPr>
    </w:p>
    <w:p w:rsidR="009A7277" w:rsidRDefault="009A7277" w:rsidP="00F60469">
      <w:pPr>
        <w:pStyle w:val="21"/>
        <w:ind w:left="1980" w:right="142" w:firstLine="0"/>
        <w:jc w:val="both"/>
        <w:rPr>
          <w:color w:val="000000"/>
          <w:sz w:val="28"/>
          <w:szCs w:val="28"/>
        </w:rPr>
      </w:pPr>
    </w:p>
    <w:p w:rsidR="009A7277" w:rsidRDefault="009A7277" w:rsidP="00F60469">
      <w:pPr>
        <w:pStyle w:val="21"/>
        <w:ind w:left="1980" w:right="142" w:firstLine="0"/>
        <w:jc w:val="both"/>
        <w:rPr>
          <w:color w:val="000000"/>
          <w:sz w:val="28"/>
          <w:szCs w:val="28"/>
        </w:rPr>
      </w:pPr>
    </w:p>
    <w:p w:rsidR="00E53E08" w:rsidRDefault="00E53E08" w:rsidP="00F60469">
      <w:pPr>
        <w:pStyle w:val="21"/>
        <w:ind w:left="1980" w:right="142" w:firstLine="0"/>
        <w:jc w:val="both"/>
        <w:rPr>
          <w:color w:val="000000"/>
          <w:sz w:val="28"/>
          <w:szCs w:val="28"/>
        </w:rPr>
      </w:pPr>
    </w:p>
    <w:p w:rsidR="003D4C61" w:rsidRDefault="003D4C61" w:rsidP="00F60469">
      <w:pPr>
        <w:pStyle w:val="21"/>
        <w:ind w:left="0" w:right="142" w:firstLine="0"/>
        <w:jc w:val="center"/>
        <w:rPr>
          <w:color w:val="000000"/>
          <w:sz w:val="28"/>
          <w:szCs w:val="28"/>
        </w:rPr>
      </w:pPr>
    </w:p>
    <w:p w:rsidR="002A5067" w:rsidRPr="00AD0F57" w:rsidRDefault="002C4F45" w:rsidP="00F60469">
      <w:pPr>
        <w:pStyle w:val="21"/>
        <w:ind w:left="0" w:right="142" w:firstLine="0"/>
        <w:jc w:val="center"/>
        <w:rPr>
          <w:color w:val="000000"/>
          <w:sz w:val="20"/>
          <w:szCs w:val="20"/>
        </w:rPr>
      </w:pPr>
      <w:r w:rsidRPr="00AD0F57">
        <w:rPr>
          <w:color w:val="000000"/>
          <w:sz w:val="20"/>
          <w:szCs w:val="20"/>
        </w:rPr>
        <w:lastRenderedPageBreak/>
        <w:t>ХІД ЗАНЯТТЯ</w:t>
      </w:r>
    </w:p>
    <w:p w:rsidR="000C38D3" w:rsidRPr="00AD0F57" w:rsidRDefault="000C38D3" w:rsidP="00F60469">
      <w:pPr>
        <w:pStyle w:val="21"/>
        <w:ind w:left="0" w:right="142" w:firstLine="0"/>
        <w:rPr>
          <w:b/>
          <w:color w:val="000000"/>
          <w:sz w:val="20"/>
          <w:szCs w:val="20"/>
        </w:rPr>
      </w:pPr>
      <w:r w:rsidRPr="00AD0F57">
        <w:rPr>
          <w:b/>
          <w:color w:val="000000"/>
          <w:sz w:val="20"/>
          <w:szCs w:val="20"/>
        </w:rPr>
        <w:t xml:space="preserve">І. ВСТУПНА ЧАСТИНА - </w:t>
      </w:r>
      <w:r w:rsidRPr="00AD0F57">
        <w:rPr>
          <w:b/>
          <w:color w:val="000000"/>
          <w:sz w:val="20"/>
          <w:szCs w:val="20"/>
          <w:lang w:val="ru-RU"/>
        </w:rPr>
        <w:t>5</w:t>
      </w:r>
      <w:r w:rsidRPr="00AD0F57">
        <w:rPr>
          <w:b/>
          <w:color w:val="000000"/>
          <w:sz w:val="20"/>
          <w:szCs w:val="20"/>
        </w:rPr>
        <w:t>хв.</w:t>
      </w:r>
    </w:p>
    <w:p w:rsidR="000C38D3" w:rsidRPr="00AD0F57" w:rsidRDefault="000C38D3" w:rsidP="00F60469">
      <w:pPr>
        <w:pStyle w:val="21"/>
        <w:numPr>
          <w:ilvl w:val="0"/>
          <w:numId w:val="1"/>
        </w:numPr>
        <w:ind w:right="142"/>
        <w:jc w:val="both"/>
        <w:rPr>
          <w:color w:val="000000"/>
          <w:sz w:val="20"/>
          <w:szCs w:val="20"/>
        </w:rPr>
      </w:pPr>
      <w:r w:rsidRPr="00AD0F57">
        <w:rPr>
          <w:color w:val="000000"/>
          <w:sz w:val="20"/>
          <w:szCs w:val="20"/>
        </w:rPr>
        <w:t>приймаю доповідь</w:t>
      </w:r>
    </w:p>
    <w:p w:rsidR="000C38D3" w:rsidRPr="00AD0F57" w:rsidRDefault="000C38D3" w:rsidP="00F60469">
      <w:pPr>
        <w:pStyle w:val="21"/>
        <w:numPr>
          <w:ilvl w:val="0"/>
          <w:numId w:val="1"/>
        </w:numPr>
        <w:ind w:right="142"/>
        <w:jc w:val="both"/>
        <w:rPr>
          <w:color w:val="000000"/>
          <w:sz w:val="20"/>
          <w:szCs w:val="20"/>
        </w:rPr>
      </w:pPr>
      <w:r w:rsidRPr="00AD0F57">
        <w:rPr>
          <w:color w:val="000000"/>
          <w:sz w:val="20"/>
          <w:szCs w:val="20"/>
        </w:rPr>
        <w:t>перевіряю наявність особового складу, матеріального забезпечення та готовність до заняття</w:t>
      </w:r>
    </w:p>
    <w:p w:rsidR="000C38D3" w:rsidRPr="00AD0F57" w:rsidRDefault="000C38D3" w:rsidP="00F60469">
      <w:pPr>
        <w:pStyle w:val="21"/>
        <w:numPr>
          <w:ilvl w:val="0"/>
          <w:numId w:val="1"/>
        </w:numPr>
        <w:ind w:right="142"/>
        <w:jc w:val="both"/>
        <w:rPr>
          <w:color w:val="000000"/>
          <w:sz w:val="20"/>
          <w:szCs w:val="20"/>
        </w:rPr>
      </w:pPr>
      <w:r w:rsidRPr="00AD0F57">
        <w:rPr>
          <w:color w:val="000000"/>
          <w:sz w:val="20"/>
          <w:szCs w:val="20"/>
        </w:rPr>
        <w:t>доводжу тему, мету, учбові питання та методи їх відпрацювання</w:t>
      </w:r>
    </w:p>
    <w:p w:rsidR="000C38D3" w:rsidRPr="00AD0F57" w:rsidRDefault="000C38D3" w:rsidP="00F60469">
      <w:pPr>
        <w:pStyle w:val="21"/>
        <w:ind w:left="720" w:right="142" w:firstLine="0"/>
        <w:rPr>
          <w:b/>
          <w:color w:val="000000"/>
          <w:sz w:val="20"/>
          <w:szCs w:val="20"/>
        </w:rPr>
      </w:pPr>
    </w:p>
    <w:p w:rsidR="000C38D3" w:rsidRPr="00AD0F57" w:rsidRDefault="000C38D3" w:rsidP="00F60469">
      <w:pPr>
        <w:pStyle w:val="21"/>
        <w:ind w:left="0" w:right="142" w:firstLine="0"/>
        <w:rPr>
          <w:b/>
          <w:color w:val="000000"/>
          <w:sz w:val="20"/>
          <w:szCs w:val="20"/>
        </w:rPr>
      </w:pPr>
      <w:r w:rsidRPr="00AD0F57">
        <w:rPr>
          <w:b/>
          <w:color w:val="000000"/>
          <w:sz w:val="20"/>
          <w:szCs w:val="20"/>
        </w:rPr>
        <w:t xml:space="preserve">ІІ. ОСНОВНА ЧАСТИНА – </w:t>
      </w:r>
      <w:r w:rsidR="00546E65" w:rsidRPr="00AD0F57">
        <w:rPr>
          <w:b/>
          <w:color w:val="000000"/>
          <w:sz w:val="20"/>
          <w:szCs w:val="20"/>
        </w:rPr>
        <w:t>____</w:t>
      </w:r>
      <w:r w:rsidRPr="00AD0F57">
        <w:rPr>
          <w:b/>
          <w:color w:val="000000"/>
          <w:sz w:val="20"/>
          <w:szCs w:val="20"/>
        </w:rPr>
        <w:t>хв.</w:t>
      </w:r>
    </w:p>
    <w:p w:rsidR="00DA41FF" w:rsidRPr="00AD0F57" w:rsidRDefault="00DA41FF" w:rsidP="00DA41FF">
      <w:pPr>
        <w:ind w:left="-180"/>
        <w:jc w:val="center"/>
        <w:rPr>
          <w:b/>
          <w:i/>
          <w:sz w:val="20"/>
          <w:szCs w:val="20"/>
        </w:rPr>
      </w:pPr>
    </w:p>
    <w:p w:rsidR="00E53E08" w:rsidRPr="00AD0F57" w:rsidRDefault="00E53E08" w:rsidP="00E53E08">
      <w:pPr>
        <w:tabs>
          <w:tab w:val="left" w:pos="0"/>
        </w:tabs>
        <w:jc w:val="center"/>
        <w:rPr>
          <w:b/>
          <w:sz w:val="20"/>
          <w:szCs w:val="20"/>
        </w:rPr>
      </w:pPr>
      <w:r w:rsidRPr="00AD0F57">
        <w:rPr>
          <w:b/>
          <w:sz w:val="20"/>
          <w:szCs w:val="20"/>
        </w:rPr>
        <w:t>ПРАКТИКА  РОБОТИ  ПО  ЗМІЦНЕННЮ ВІЙСЬКОВОЇ  ДИСЦИПЛІНИ ТА ПРОФІЛАКТИЦІ ПРАВОПОРУШЕНЬ.</w:t>
      </w:r>
    </w:p>
    <w:p w:rsidR="00E53E08" w:rsidRPr="00AD0F57" w:rsidRDefault="00E53E08" w:rsidP="00E53E08">
      <w:pPr>
        <w:tabs>
          <w:tab w:val="left" w:pos="1260"/>
        </w:tabs>
        <w:ind w:firstLine="709"/>
        <w:jc w:val="center"/>
        <w:rPr>
          <w:sz w:val="20"/>
          <w:szCs w:val="20"/>
        </w:rPr>
      </w:pPr>
    </w:p>
    <w:p w:rsidR="00E53E08" w:rsidRPr="00AD0F57" w:rsidRDefault="00E53E08" w:rsidP="00E53E08">
      <w:pPr>
        <w:pStyle w:val="1"/>
        <w:ind w:firstLine="709"/>
        <w:rPr>
          <w:rFonts w:ascii="Times New Roman" w:hAnsi="Times New Roman"/>
          <w:sz w:val="20"/>
          <w:szCs w:val="20"/>
          <w:lang w:val="uk-UA"/>
        </w:rPr>
      </w:pPr>
      <w:proofErr w:type="spellStart"/>
      <w:r w:rsidRPr="00AD0F57">
        <w:rPr>
          <w:rFonts w:ascii="Times New Roman" w:hAnsi="Times New Roman"/>
          <w:b w:val="0"/>
          <w:sz w:val="20"/>
          <w:szCs w:val="20"/>
          <w:u w:val="single"/>
        </w:rPr>
        <w:t>Військова</w:t>
      </w:r>
      <w:proofErr w:type="spellEnd"/>
      <w:r w:rsidRPr="00AD0F57">
        <w:rPr>
          <w:rFonts w:ascii="Times New Roman" w:hAnsi="Times New Roman"/>
          <w:b w:val="0"/>
          <w:sz w:val="20"/>
          <w:szCs w:val="20"/>
          <w:u w:val="single"/>
        </w:rPr>
        <w:t xml:space="preserve"> </w:t>
      </w:r>
      <w:proofErr w:type="spellStart"/>
      <w:r w:rsidRPr="00AD0F57">
        <w:rPr>
          <w:rFonts w:ascii="Times New Roman" w:hAnsi="Times New Roman"/>
          <w:b w:val="0"/>
          <w:sz w:val="20"/>
          <w:szCs w:val="20"/>
          <w:u w:val="single"/>
        </w:rPr>
        <w:t>дисципліна</w:t>
      </w:r>
      <w:proofErr w:type="spellEnd"/>
      <w:r w:rsidRPr="00AD0F57">
        <w:rPr>
          <w:rFonts w:ascii="Times New Roman" w:hAnsi="Times New Roman"/>
          <w:sz w:val="20"/>
          <w:szCs w:val="20"/>
        </w:rPr>
        <w:t xml:space="preserve"> – </w:t>
      </w:r>
      <w:proofErr w:type="spellStart"/>
      <w:r w:rsidRPr="00AD0F57">
        <w:rPr>
          <w:rFonts w:ascii="Times New Roman" w:hAnsi="Times New Roman"/>
          <w:sz w:val="20"/>
          <w:szCs w:val="20"/>
        </w:rPr>
        <w:t>це</w:t>
      </w:r>
      <w:proofErr w:type="spellEnd"/>
      <w:r w:rsidRPr="00AD0F5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AD0F57">
        <w:rPr>
          <w:rFonts w:ascii="Times New Roman" w:hAnsi="Times New Roman"/>
          <w:sz w:val="20"/>
          <w:szCs w:val="20"/>
        </w:rPr>
        <w:t>бездоганне</w:t>
      </w:r>
      <w:proofErr w:type="spellEnd"/>
      <w:r w:rsidRPr="00AD0F5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AD0F57">
        <w:rPr>
          <w:rFonts w:ascii="Times New Roman" w:hAnsi="Times New Roman"/>
          <w:sz w:val="20"/>
          <w:szCs w:val="20"/>
        </w:rPr>
        <w:t>і</w:t>
      </w:r>
      <w:proofErr w:type="spellEnd"/>
      <w:r w:rsidRPr="00AD0F5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AD0F57">
        <w:rPr>
          <w:rFonts w:ascii="Times New Roman" w:hAnsi="Times New Roman"/>
          <w:sz w:val="20"/>
          <w:szCs w:val="20"/>
        </w:rPr>
        <w:t>неухильне</w:t>
      </w:r>
      <w:proofErr w:type="spellEnd"/>
      <w:r w:rsidRPr="00AD0F5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AD0F57">
        <w:rPr>
          <w:rFonts w:ascii="Times New Roman" w:hAnsi="Times New Roman"/>
          <w:sz w:val="20"/>
          <w:szCs w:val="20"/>
        </w:rPr>
        <w:t>додержання</w:t>
      </w:r>
      <w:proofErr w:type="spellEnd"/>
      <w:r w:rsidRPr="00AD0F57">
        <w:rPr>
          <w:rFonts w:ascii="Times New Roman" w:hAnsi="Times New Roman"/>
          <w:sz w:val="20"/>
          <w:szCs w:val="20"/>
        </w:rPr>
        <w:t xml:space="preserve"> </w:t>
      </w:r>
      <w:proofErr w:type="spellStart"/>
      <w:proofErr w:type="gramStart"/>
      <w:r w:rsidRPr="00AD0F57">
        <w:rPr>
          <w:rFonts w:ascii="Times New Roman" w:hAnsi="Times New Roman"/>
          <w:sz w:val="20"/>
          <w:szCs w:val="20"/>
        </w:rPr>
        <w:t>вс</w:t>
      </w:r>
      <w:proofErr w:type="gramEnd"/>
      <w:r w:rsidRPr="00AD0F57">
        <w:rPr>
          <w:rFonts w:ascii="Times New Roman" w:hAnsi="Times New Roman"/>
          <w:sz w:val="20"/>
          <w:szCs w:val="20"/>
        </w:rPr>
        <w:t>іма</w:t>
      </w:r>
      <w:proofErr w:type="spellEnd"/>
      <w:r w:rsidRPr="00AD0F5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AD0F57">
        <w:rPr>
          <w:rFonts w:ascii="Times New Roman" w:hAnsi="Times New Roman"/>
          <w:sz w:val="20"/>
          <w:szCs w:val="20"/>
        </w:rPr>
        <w:t>військовослужбовцями</w:t>
      </w:r>
      <w:proofErr w:type="spellEnd"/>
      <w:r w:rsidRPr="00AD0F57">
        <w:rPr>
          <w:rFonts w:ascii="Times New Roman" w:hAnsi="Times New Roman"/>
          <w:sz w:val="20"/>
          <w:szCs w:val="20"/>
        </w:rPr>
        <w:t xml:space="preserve"> порядку </w:t>
      </w:r>
      <w:proofErr w:type="spellStart"/>
      <w:r w:rsidRPr="00AD0F57">
        <w:rPr>
          <w:rFonts w:ascii="Times New Roman" w:hAnsi="Times New Roman"/>
          <w:sz w:val="20"/>
          <w:szCs w:val="20"/>
        </w:rPr>
        <w:t>і</w:t>
      </w:r>
      <w:proofErr w:type="spellEnd"/>
      <w:r w:rsidRPr="00AD0F57">
        <w:rPr>
          <w:rFonts w:ascii="Times New Roman" w:hAnsi="Times New Roman"/>
          <w:sz w:val="20"/>
          <w:szCs w:val="20"/>
        </w:rPr>
        <w:t xml:space="preserve"> правил, </w:t>
      </w:r>
      <w:proofErr w:type="spellStart"/>
      <w:r w:rsidRPr="00AD0F57">
        <w:rPr>
          <w:rFonts w:ascii="Times New Roman" w:hAnsi="Times New Roman"/>
          <w:sz w:val="20"/>
          <w:szCs w:val="20"/>
        </w:rPr>
        <w:t>встановлених</w:t>
      </w:r>
      <w:proofErr w:type="spellEnd"/>
      <w:r w:rsidRPr="00AD0F5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AD0F57">
        <w:rPr>
          <w:rFonts w:ascii="Times New Roman" w:hAnsi="Times New Roman"/>
          <w:sz w:val="20"/>
          <w:szCs w:val="20"/>
        </w:rPr>
        <w:t>військовими</w:t>
      </w:r>
      <w:proofErr w:type="spellEnd"/>
      <w:r w:rsidRPr="00AD0F57">
        <w:rPr>
          <w:rFonts w:ascii="Times New Roman" w:hAnsi="Times New Roman"/>
          <w:sz w:val="20"/>
          <w:szCs w:val="20"/>
        </w:rPr>
        <w:t xml:space="preserve"> статутами та </w:t>
      </w:r>
      <w:proofErr w:type="spellStart"/>
      <w:r w:rsidRPr="00AD0F57">
        <w:rPr>
          <w:rFonts w:ascii="Times New Roman" w:hAnsi="Times New Roman"/>
          <w:sz w:val="20"/>
          <w:szCs w:val="20"/>
        </w:rPr>
        <w:t>іншим</w:t>
      </w:r>
      <w:proofErr w:type="spellEnd"/>
      <w:r w:rsidRPr="00AD0F5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AD0F57">
        <w:rPr>
          <w:rFonts w:ascii="Times New Roman" w:hAnsi="Times New Roman"/>
          <w:sz w:val="20"/>
          <w:szCs w:val="20"/>
        </w:rPr>
        <w:t>законодавством</w:t>
      </w:r>
      <w:proofErr w:type="spellEnd"/>
      <w:r w:rsidRPr="00AD0F5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AD0F57">
        <w:rPr>
          <w:rFonts w:ascii="Times New Roman" w:hAnsi="Times New Roman"/>
          <w:sz w:val="20"/>
          <w:szCs w:val="20"/>
        </w:rPr>
        <w:t>України</w:t>
      </w:r>
      <w:proofErr w:type="spellEnd"/>
      <w:r w:rsidRPr="00AD0F57">
        <w:rPr>
          <w:rFonts w:ascii="Times New Roman" w:hAnsi="Times New Roman"/>
          <w:sz w:val="20"/>
          <w:szCs w:val="20"/>
        </w:rPr>
        <w:t xml:space="preserve">. Вона </w:t>
      </w:r>
      <w:proofErr w:type="spellStart"/>
      <w:r w:rsidRPr="00AD0F57">
        <w:rPr>
          <w:rFonts w:ascii="Times New Roman" w:hAnsi="Times New Roman"/>
          <w:sz w:val="20"/>
          <w:szCs w:val="20"/>
        </w:rPr>
        <w:t>ґрунтується</w:t>
      </w:r>
      <w:proofErr w:type="spellEnd"/>
      <w:r w:rsidRPr="00AD0F57">
        <w:rPr>
          <w:rFonts w:ascii="Times New Roman" w:hAnsi="Times New Roman"/>
          <w:sz w:val="20"/>
          <w:szCs w:val="20"/>
        </w:rPr>
        <w:t xml:space="preserve"> на </w:t>
      </w:r>
      <w:proofErr w:type="spellStart"/>
      <w:r w:rsidRPr="00AD0F57">
        <w:rPr>
          <w:rFonts w:ascii="Times New Roman" w:hAnsi="Times New Roman"/>
          <w:sz w:val="20"/>
          <w:szCs w:val="20"/>
        </w:rPr>
        <w:t>усвідомленні</w:t>
      </w:r>
      <w:proofErr w:type="spellEnd"/>
      <w:r w:rsidRPr="00AD0F57">
        <w:rPr>
          <w:rFonts w:ascii="Times New Roman" w:hAnsi="Times New Roman"/>
          <w:sz w:val="20"/>
          <w:szCs w:val="20"/>
        </w:rPr>
        <w:t xml:space="preserve">  </w:t>
      </w:r>
      <w:proofErr w:type="spellStart"/>
      <w:r w:rsidRPr="00AD0F57">
        <w:rPr>
          <w:rFonts w:ascii="Times New Roman" w:hAnsi="Times New Roman"/>
          <w:sz w:val="20"/>
          <w:szCs w:val="20"/>
        </w:rPr>
        <w:t>військовослужбовцями</w:t>
      </w:r>
      <w:proofErr w:type="spellEnd"/>
      <w:r w:rsidRPr="00AD0F5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AD0F57">
        <w:rPr>
          <w:rFonts w:ascii="Times New Roman" w:hAnsi="Times New Roman"/>
          <w:sz w:val="20"/>
          <w:szCs w:val="20"/>
        </w:rPr>
        <w:t>свого</w:t>
      </w:r>
      <w:proofErr w:type="spellEnd"/>
      <w:r w:rsidRPr="00AD0F5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AD0F57">
        <w:rPr>
          <w:rFonts w:ascii="Times New Roman" w:hAnsi="Times New Roman"/>
          <w:sz w:val="20"/>
          <w:szCs w:val="20"/>
        </w:rPr>
        <w:t>військового</w:t>
      </w:r>
      <w:proofErr w:type="spellEnd"/>
      <w:r w:rsidRPr="00AD0F5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AD0F57">
        <w:rPr>
          <w:rFonts w:ascii="Times New Roman" w:hAnsi="Times New Roman"/>
          <w:sz w:val="20"/>
          <w:szCs w:val="20"/>
        </w:rPr>
        <w:t>обов’язку</w:t>
      </w:r>
      <w:proofErr w:type="spellEnd"/>
      <w:r w:rsidRPr="00AD0F57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AD0F57">
        <w:rPr>
          <w:rFonts w:ascii="Times New Roman" w:hAnsi="Times New Roman"/>
          <w:sz w:val="20"/>
          <w:szCs w:val="20"/>
        </w:rPr>
        <w:t>відповідальності</w:t>
      </w:r>
      <w:proofErr w:type="spellEnd"/>
      <w:r w:rsidRPr="00AD0F57">
        <w:rPr>
          <w:rFonts w:ascii="Times New Roman" w:hAnsi="Times New Roman"/>
          <w:sz w:val="20"/>
          <w:szCs w:val="20"/>
        </w:rPr>
        <w:t xml:space="preserve"> за </w:t>
      </w:r>
      <w:proofErr w:type="spellStart"/>
      <w:r w:rsidRPr="00AD0F57">
        <w:rPr>
          <w:rFonts w:ascii="Times New Roman" w:hAnsi="Times New Roman"/>
          <w:sz w:val="20"/>
          <w:szCs w:val="20"/>
        </w:rPr>
        <w:t>захист</w:t>
      </w:r>
      <w:proofErr w:type="spellEnd"/>
      <w:proofErr w:type="gramStart"/>
      <w:r w:rsidRPr="00AD0F5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AD0F57">
        <w:rPr>
          <w:rFonts w:ascii="Times New Roman" w:hAnsi="Times New Roman"/>
          <w:sz w:val="20"/>
          <w:szCs w:val="20"/>
        </w:rPr>
        <w:t>В</w:t>
      </w:r>
      <w:proofErr w:type="gramEnd"/>
      <w:r w:rsidRPr="00AD0F57">
        <w:rPr>
          <w:rFonts w:ascii="Times New Roman" w:hAnsi="Times New Roman"/>
          <w:sz w:val="20"/>
          <w:szCs w:val="20"/>
        </w:rPr>
        <w:t>ітчизни</w:t>
      </w:r>
      <w:proofErr w:type="spellEnd"/>
      <w:r w:rsidRPr="00AD0F57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AD0F57">
        <w:rPr>
          <w:rFonts w:ascii="Times New Roman" w:hAnsi="Times New Roman"/>
          <w:sz w:val="20"/>
          <w:szCs w:val="20"/>
        </w:rPr>
        <w:t>незалежності</w:t>
      </w:r>
      <w:proofErr w:type="spellEnd"/>
      <w:r w:rsidRPr="00AD0F57">
        <w:rPr>
          <w:rFonts w:ascii="Times New Roman" w:hAnsi="Times New Roman"/>
          <w:sz w:val="20"/>
          <w:szCs w:val="20"/>
        </w:rPr>
        <w:t xml:space="preserve"> та </w:t>
      </w:r>
      <w:proofErr w:type="spellStart"/>
      <w:r w:rsidRPr="00AD0F57">
        <w:rPr>
          <w:rFonts w:ascii="Times New Roman" w:hAnsi="Times New Roman"/>
          <w:sz w:val="20"/>
          <w:szCs w:val="20"/>
        </w:rPr>
        <w:t>територіальної</w:t>
      </w:r>
      <w:proofErr w:type="spellEnd"/>
      <w:r w:rsidRPr="00AD0F5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AD0F57">
        <w:rPr>
          <w:rFonts w:ascii="Times New Roman" w:hAnsi="Times New Roman"/>
          <w:sz w:val="20"/>
          <w:szCs w:val="20"/>
        </w:rPr>
        <w:t>цілісності</w:t>
      </w:r>
      <w:proofErr w:type="spellEnd"/>
      <w:r w:rsidRPr="00AD0F5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AD0F57">
        <w:rPr>
          <w:rFonts w:ascii="Times New Roman" w:hAnsi="Times New Roman"/>
          <w:sz w:val="20"/>
          <w:szCs w:val="20"/>
        </w:rPr>
        <w:t>України</w:t>
      </w:r>
      <w:proofErr w:type="spellEnd"/>
      <w:r w:rsidRPr="00AD0F57">
        <w:rPr>
          <w:rFonts w:ascii="Times New Roman" w:hAnsi="Times New Roman"/>
          <w:sz w:val="20"/>
          <w:szCs w:val="20"/>
        </w:rPr>
        <w:t xml:space="preserve">, на </w:t>
      </w:r>
      <w:proofErr w:type="spellStart"/>
      <w:r w:rsidRPr="00AD0F57">
        <w:rPr>
          <w:rFonts w:ascii="Times New Roman" w:hAnsi="Times New Roman"/>
          <w:sz w:val="20"/>
          <w:szCs w:val="20"/>
        </w:rPr>
        <w:t>їх</w:t>
      </w:r>
      <w:proofErr w:type="spellEnd"/>
      <w:r w:rsidRPr="00AD0F5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AD0F57">
        <w:rPr>
          <w:rFonts w:ascii="Times New Roman" w:hAnsi="Times New Roman"/>
          <w:sz w:val="20"/>
          <w:szCs w:val="20"/>
        </w:rPr>
        <w:t>вірності</w:t>
      </w:r>
      <w:proofErr w:type="spellEnd"/>
      <w:r w:rsidRPr="00AD0F5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AD0F57">
        <w:rPr>
          <w:rFonts w:ascii="Times New Roman" w:hAnsi="Times New Roman"/>
          <w:sz w:val="20"/>
          <w:szCs w:val="20"/>
        </w:rPr>
        <w:t>Військовій</w:t>
      </w:r>
      <w:proofErr w:type="spellEnd"/>
      <w:r w:rsidRPr="00AD0F5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AD0F57">
        <w:rPr>
          <w:rFonts w:ascii="Times New Roman" w:hAnsi="Times New Roman"/>
          <w:sz w:val="20"/>
          <w:szCs w:val="20"/>
        </w:rPr>
        <w:t>присязі</w:t>
      </w:r>
      <w:proofErr w:type="spellEnd"/>
      <w:r w:rsidRPr="00AD0F57">
        <w:rPr>
          <w:rStyle w:val="af"/>
          <w:rFonts w:ascii="Times New Roman" w:hAnsi="Times New Roman"/>
          <w:sz w:val="20"/>
          <w:szCs w:val="20"/>
        </w:rPr>
        <w:footnoteReference w:id="2"/>
      </w:r>
      <w:r w:rsidRPr="00AD0F57">
        <w:rPr>
          <w:rFonts w:ascii="Times New Roman" w:hAnsi="Times New Roman"/>
          <w:sz w:val="20"/>
          <w:szCs w:val="20"/>
        </w:rPr>
        <w:t>.</w:t>
      </w:r>
    </w:p>
    <w:p w:rsidR="00E53E08" w:rsidRPr="00AD0F57" w:rsidRDefault="00E53E08" w:rsidP="00E53E08">
      <w:pPr>
        <w:autoSpaceDE w:val="0"/>
        <w:autoSpaceDN w:val="0"/>
        <w:adjustRightInd w:val="0"/>
        <w:ind w:left="720" w:hanging="720"/>
        <w:rPr>
          <w:bCs/>
          <w:i/>
          <w:sz w:val="20"/>
          <w:szCs w:val="20"/>
        </w:rPr>
      </w:pPr>
      <w:r w:rsidRPr="00AD0F57">
        <w:rPr>
          <w:bCs/>
          <w:i/>
          <w:sz w:val="20"/>
          <w:szCs w:val="20"/>
        </w:rPr>
        <w:t xml:space="preserve">ВІЙСЬКОВА ДИСЦИПЛІНА – робоче визначення: військова дисципліна основується на додержанні встановлених правил та методів, що доводяться до відома усіх та приймаються до застосування шляхом їх загального використання з метою підтримання належного порядку та злагодженості зусиль. </w:t>
      </w:r>
    </w:p>
    <w:p w:rsidR="00E53E08" w:rsidRPr="00AD0F57" w:rsidRDefault="00E53E08" w:rsidP="00E53E08">
      <w:pPr>
        <w:autoSpaceDE w:val="0"/>
        <w:autoSpaceDN w:val="0"/>
        <w:adjustRightInd w:val="0"/>
        <w:rPr>
          <w:bCs/>
          <w:sz w:val="20"/>
          <w:szCs w:val="20"/>
        </w:rPr>
      </w:pPr>
      <w:r w:rsidRPr="00AD0F57">
        <w:rPr>
          <w:bCs/>
          <w:i/>
          <w:sz w:val="20"/>
          <w:szCs w:val="20"/>
        </w:rPr>
        <w:t xml:space="preserve">Командири підрозділів забезпечують додержання дисципліни, як з боку окремих військовослужбовців, так і усього підрозділом у цілому за рахунок, головним чином, власного прикладу та позитивної мотивації. До основних методів позитивної мотивації слід віднести проведення навчання з питань раціональності встановлених правил і методів, оцінювання, критику, надання порад та виправлення виявлених недоліків. Ці засоби також слугують основою для визначення й заохочення належної поведінки серед військовослужбовців. Покарання ж використовується тільки з метою забезпечення додержання належного порядку у випадках, коли відбуваються серйозні або постійні порушення. </w:t>
      </w:r>
    </w:p>
    <w:p w:rsidR="00E53E08" w:rsidRPr="00AD0F57" w:rsidRDefault="00E53E08" w:rsidP="00E53E08">
      <w:pPr>
        <w:rPr>
          <w:sz w:val="20"/>
          <w:szCs w:val="20"/>
        </w:rPr>
      </w:pPr>
    </w:p>
    <w:p w:rsidR="00E53E08" w:rsidRPr="00AD0F57" w:rsidRDefault="00E53E08" w:rsidP="00E53E08">
      <w:pPr>
        <w:pStyle w:val="a6"/>
        <w:ind w:firstLine="709"/>
        <w:jc w:val="both"/>
        <w:rPr>
          <w:sz w:val="20"/>
          <w:szCs w:val="20"/>
          <w:lang w:val="uk-UA"/>
        </w:rPr>
      </w:pPr>
      <w:r w:rsidRPr="00AD0F57">
        <w:rPr>
          <w:sz w:val="20"/>
          <w:szCs w:val="20"/>
          <w:lang w:val="uk-UA"/>
        </w:rPr>
        <w:t xml:space="preserve">Необхідність дисципліни військовим підрозділам і частинам (кораблям) обумовлюється, </w:t>
      </w:r>
      <w:r w:rsidRPr="00AD0F57">
        <w:rPr>
          <w:b/>
          <w:sz w:val="20"/>
          <w:szCs w:val="20"/>
          <w:lang w:val="uk-UA"/>
        </w:rPr>
        <w:t>перш за все</w:t>
      </w:r>
      <w:r w:rsidRPr="00AD0F57">
        <w:rPr>
          <w:sz w:val="20"/>
          <w:szCs w:val="20"/>
          <w:lang w:val="uk-UA"/>
        </w:rPr>
        <w:t>, особливостями їх організації, характером задач, які ними виконуються, своєрідністю умов повсякденної життєдіяльності.</w:t>
      </w:r>
    </w:p>
    <w:p w:rsidR="00E53E08" w:rsidRPr="00AD0F57" w:rsidRDefault="00E53E08" w:rsidP="00E53E08">
      <w:pPr>
        <w:ind w:firstLine="709"/>
        <w:jc w:val="both"/>
        <w:rPr>
          <w:sz w:val="20"/>
          <w:szCs w:val="20"/>
        </w:rPr>
      </w:pPr>
      <w:r w:rsidRPr="00AD0F57">
        <w:rPr>
          <w:b/>
          <w:sz w:val="20"/>
          <w:szCs w:val="20"/>
        </w:rPr>
        <w:t>По-друге</w:t>
      </w:r>
      <w:r w:rsidRPr="00AD0F57">
        <w:rPr>
          <w:sz w:val="20"/>
          <w:szCs w:val="20"/>
        </w:rPr>
        <w:t xml:space="preserve"> дисципліна є необхідною умовою успішної реалізації Державної програми реформування та розвитку Збройних Сил України на період до 2005 року.</w:t>
      </w:r>
    </w:p>
    <w:p w:rsidR="00E53E08" w:rsidRPr="00AD0F57" w:rsidRDefault="00E53E08" w:rsidP="00E53E08">
      <w:pPr>
        <w:pStyle w:val="21"/>
        <w:ind w:firstLine="709"/>
        <w:rPr>
          <w:sz w:val="20"/>
          <w:szCs w:val="20"/>
        </w:rPr>
      </w:pPr>
      <w:r w:rsidRPr="00AD0F57">
        <w:rPr>
          <w:b/>
          <w:sz w:val="20"/>
          <w:szCs w:val="20"/>
        </w:rPr>
        <w:t>По-третє</w:t>
      </w:r>
      <w:r w:rsidRPr="00AD0F57">
        <w:rPr>
          <w:sz w:val="20"/>
          <w:szCs w:val="20"/>
        </w:rPr>
        <w:t>, стан військової дисципліни та правопорядку суттєво впливає на авторитет Збройних Сил України серед населення нашої держави, формування громадської думки стосовно відповідності своєму прямому призначенню офіцерського корпусу .</w:t>
      </w:r>
    </w:p>
    <w:p w:rsidR="00E53E08" w:rsidRPr="00AD0F57" w:rsidRDefault="00E53E08" w:rsidP="00E53E08">
      <w:pPr>
        <w:ind w:firstLine="709"/>
        <w:jc w:val="both"/>
        <w:rPr>
          <w:sz w:val="20"/>
          <w:szCs w:val="20"/>
        </w:rPr>
      </w:pPr>
      <w:r w:rsidRPr="00AD0F57">
        <w:rPr>
          <w:b/>
          <w:sz w:val="20"/>
          <w:szCs w:val="20"/>
        </w:rPr>
        <w:t>По-четверте</w:t>
      </w:r>
      <w:r w:rsidRPr="00AD0F57">
        <w:rPr>
          <w:sz w:val="20"/>
          <w:szCs w:val="20"/>
        </w:rPr>
        <w:t>, дисципліна складає основу морально-психологічного стану військ, а останній є головним критерієм оцінки ефективності всього процесу виховного й морально-психологічного забезпечення життєдіяльності підрозділів, частин (кораблів) і з’єднань як в мирний, так і воєнний час.</w:t>
      </w:r>
    </w:p>
    <w:p w:rsidR="00E53E08" w:rsidRPr="00AD0F57" w:rsidRDefault="00E53E08" w:rsidP="00E53E08">
      <w:pPr>
        <w:pStyle w:val="21"/>
        <w:ind w:firstLine="709"/>
        <w:rPr>
          <w:sz w:val="20"/>
          <w:szCs w:val="20"/>
        </w:rPr>
      </w:pPr>
      <w:r w:rsidRPr="00AD0F57">
        <w:rPr>
          <w:b/>
          <w:sz w:val="20"/>
          <w:szCs w:val="20"/>
        </w:rPr>
        <w:t>По-п’яте</w:t>
      </w:r>
      <w:r w:rsidRPr="00AD0F57">
        <w:rPr>
          <w:sz w:val="20"/>
          <w:szCs w:val="20"/>
        </w:rPr>
        <w:t>, ефективність національно-патріотичного і військово-патріотичного виховання військовослужбовців, населення України і особливо молоді тісно пов’язана з станом дисципліни, організованості й порядку у військах (силах). А ця проблема сьогодні занадто актуальна, її недооцінка може обійтися нашій молодій державі занадто дорого. Потреба у самовідданому, безстрашному захисту – потребу може з’явитися зненацька у будь-який час. Наше неспокійне планетарне сьогодення це переконливо підтверджує.</w:t>
      </w:r>
    </w:p>
    <w:p w:rsidR="00E53E08" w:rsidRPr="00AD0F57" w:rsidRDefault="00E53E08" w:rsidP="00E53E08">
      <w:pPr>
        <w:ind w:firstLine="709"/>
        <w:jc w:val="both"/>
        <w:rPr>
          <w:sz w:val="20"/>
          <w:szCs w:val="20"/>
        </w:rPr>
      </w:pPr>
      <w:r w:rsidRPr="00AD0F57">
        <w:rPr>
          <w:b/>
          <w:sz w:val="20"/>
          <w:szCs w:val="20"/>
        </w:rPr>
        <w:t>По-шосте</w:t>
      </w:r>
      <w:r w:rsidRPr="00AD0F57">
        <w:rPr>
          <w:sz w:val="20"/>
          <w:szCs w:val="20"/>
        </w:rPr>
        <w:t>, вимоги щодо зміцнення військової дисципліни та правопорядку із року в рік зростають у зв’язку з якісними змінами (на жаль, не в кращій бік) особового складу, який приходить до лав Збройних Сил України. Це викликано загальновідомими труднощами, які переживає наша країна.</w:t>
      </w:r>
    </w:p>
    <w:p w:rsidR="00E53E08" w:rsidRPr="00AD0F57" w:rsidRDefault="00E53E08" w:rsidP="00E53E08">
      <w:pPr>
        <w:ind w:firstLine="709"/>
        <w:jc w:val="both"/>
        <w:rPr>
          <w:sz w:val="20"/>
          <w:szCs w:val="20"/>
        </w:rPr>
      </w:pPr>
      <w:r w:rsidRPr="00AD0F57">
        <w:rPr>
          <w:b/>
          <w:sz w:val="20"/>
          <w:szCs w:val="20"/>
        </w:rPr>
        <w:t>По-сьоме</w:t>
      </w:r>
      <w:r w:rsidRPr="00AD0F57">
        <w:rPr>
          <w:sz w:val="20"/>
          <w:szCs w:val="20"/>
        </w:rPr>
        <w:t>, міцна військова дисципліна є найважливішою умовою високої бойової готовності та боєздатності підрозділу, частини (корабля). Головне її призначення – згуртувати масу військовослужбовців в організований військовий колектив, який діє як єдине ціле, спрямований на досягнення єдиної мети і скутий єдиною волею.</w:t>
      </w:r>
    </w:p>
    <w:p w:rsidR="00E53E08" w:rsidRPr="00AD0F57" w:rsidRDefault="00E53E08" w:rsidP="00E53E08">
      <w:pPr>
        <w:ind w:firstLine="709"/>
        <w:jc w:val="both"/>
        <w:rPr>
          <w:sz w:val="20"/>
          <w:szCs w:val="20"/>
        </w:rPr>
      </w:pPr>
      <w:r w:rsidRPr="00AD0F57">
        <w:rPr>
          <w:sz w:val="20"/>
          <w:szCs w:val="20"/>
        </w:rPr>
        <w:t xml:space="preserve"> </w:t>
      </w:r>
      <w:r w:rsidRPr="00AD0F57">
        <w:rPr>
          <w:b/>
          <w:sz w:val="20"/>
          <w:szCs w:val="20"/>
        </w:rPr>
        <w:t>По-восьме</w:t>
      </w:r>
      <w:r w:rsidRPr="00AD0F57">
        <w:rPr>
          <w:sz w:val="20"/>
          <w:szCs w:val="20"/>
        </w:rPr>
        <w:t>, військова дисципліна придає Збройним Силам організованість і мобільність, забезпечує постійну готовність до негайних і рішучих бойових дій. На її основі досягаються гнучкість і безперервність керівництва військами (силами), у захисників Вітчизни формуються високі морально-психологічні і бойові якості, які необхідні для перемоги над противником у сучасному бою. Без дисципліни нема армії як боєздатної військової організації, без неї неможлива перемога над ворогами. Ось чому пред’являються дуже високі вимоги до командно-виховного і всього офіцерського складу, прапорщиків і мічманів, сержантів і старшин щодо підтримання у військах (силах) статутного порядку, зміцнення військової дисципліни та профілактики правопорушень.</w:t>
      </w:r>
    </w:p>
    <w:p w:rsidR="00E53E08" w:rsidRPr="00AD0F57" w:rsidRDefault="00E53E08" w:rsidP="00E53E08">
      <w:pPr>
        <w:ind w:firstLine="709"/>
        <w:jc w:val="both"/>
        <w:rPr>
          <w:sz w:val="20"/>
          <w:szCs w:val="20"/>
        </w:rPr>
      </w:pPr>
      <w:r w:rsidRPr="00AD0F57">
        <w:rPr>
          <w:sz w:val="20"/>
          <w:szCs w:val="20"/>
        </w:rPr>
        <w:t xml:space="preserve">Військова дисципліна передбачає </w:t>
      </w:r>
      <w:proofErr w:type="spellStart"/>
      <w:r w:rsidRPr="00AD0F57">
        <w:rPr>
          <w:sz w:val="20"/>
          <w:szCs w:val="20"/>
        </w:rPr>
        <w:t>підкору</w:t>
      </w:r>
      <w:proofErr w:type="spellEnd"/>
      <w:r w:rsidRPr="00AD0F57">
        <w:rPr>
          <w:sz w:val="20"/>
          <w:szCs w:val="20"/>
        </w:rPr>
        <w:t xml:space="preserve"> єдиній волі, авторитету керівника. Тому одною із найважливіших вимог є суворе дотримання встановленого у Збройних Силах порядку підлеглості, наказів і </w:t>
      </w:r>
      <w:r w:rsidRPr="00AD0F57">
        <w:rPr>
          <w:sz w:val="20"/>
          <w:szCs w:val="20"/>
        </w:rPr>
        <w:lastRenderedPageBreak/>
        <w:t xml:space="preserve">розпоряджень начальників. Обов’язок слухатися є основою у військовій дисципліні, а </w:t>
      </w:r>
      <w:proofErr w:type="spellStart"/>
      <w:r w:rsidRPr="00AD0F57">
        <w:rPr>
          <w:sz w:val="20"/>
          <w:szCs w:val="20"/>
        </w:rPr>
        <w:t>підкора</w:t>
      </w:r>
      <w:proofErr w:type="spellEnd"/>
      <w:r w:rsidRPr="00AD0F57">
        <w:rPr>
          <w:sz w:val="20"/>
          <w:szCs w:val="20"/>
        </w:rPr>
        <w:t xml:space="preserve"> (перш за все – </w:t>
      </w:r>
      <w:proofErr w:type="spellStart"/>
      <w:r w:rsidRPr="00AD0F57">
        <w:rPr>
          <w:sz w:val="20"/>
          <w:szCs w:val="20"/>
        </w:rPr>
        <w:t>підкора</w:t>
      </w:r>
      <w:proofErr w:type="spellEnd"/>
      <w:r w:rsidRPr="00AD0F57">
        <w:rPr>
          <w:sz w:val="20"/>
          <w:szCs w:val="20"/>
        </w:rPr>
        <w:t xml:space="preserve"> волі керівника, начальника) –фундамент відношень у середині військової організації.</w:t>
      </w:r>
    </w:p>
    <w:p w:rsidR="00E53E08" w:rsidRPr="00AD0F57" w:rsidRDefault="00E53E08" w:rsidP="00E53E08">
      <w:pPr>
        <w:ind w:firstLine="709"/>
        <w:jc w:val="both"/>
        <w:rPr>
          <w:sz w:val="20"/>
          <w:szCs w:val="20"/>
        </w:rPr>
      </w:pPr>
    </w:p>
    <w:p w:rsidR="00E53E08" w:rsidRPr="00AD0F57" w:rsidRDefault="00E53E08" w:rsidP="00E53E08">
      <w:pPr>
        <w:ind w:firstLine="709"/>
        <w:jc w:val="both"/>
        <w:rPr>
          <w:i/>
          <w:sz w:val="20"/>
          <w:szCs w:val="20"/>
        </w:rPr>
      </w:pPr>
      <w:r w:rsidRPr="00AD0F57">
        <w:rPr>
          <w:b/>
          <w:i/>
          <w:sz w:val="20"/>
          <w:szCs w:val="20"/>
        </w:rPr>
        <w:t>а) Система роботи по зміцненню військової дисципліни</w:t>
      </w:r>
      <w:r w:rsidRPr="00AD0F57">
        <w:rPr>
          <w:i/>
          <w:sz w:val="20"/>
          <w:szCs w:val="20"/>
        </w:rPr>
        <w:t>.</w:t>
      </w:r>
    </w:p>
    <w:p w:rsidR="00E53E08" w:rsidRPr="00AD0F57" w:rsidRDefault="00E53E08" w:rsidP="00E53E08">
      <w:pPr>
        <w:pStyle w:val="21"/>
        <w:ind w:firstLine="709"/>
        <w:rPr>
          <w:sz w:val="20"/>
          <w:szCs w:val="20"/>
        </w:rPr>
      </w:pPr>
      <w:r w:rsidRPr="00AD0F57">
        <w:rPr>
          <w:sz w:val="20"/>
          <w:szCs w:val="20"/>
        </w:rPr>
        <w:t>Для того, щоб повністю і якісно виконати вимоги Міністра оборони України, привести повсякденну життєдіяльність підрозділів і частин у відповідність з Військовими статутами Збройних Сил України у кожного офіцера, прапорщика (мічмана), сержанта (старшини) повинна бути чітка система роботи по зміцненню військової дисципліни та правопорядку. Що ж таке система і що вона передбачає.</w:t>
      </w:r>
    </w:p>
    <w:p w:rsidR="00E53E08" w:rsidRPr="00AD0F57" w:rsidRDefault="00E53E08" w:rsidP="00E53E08">
      <w:pPr>
        <w:ind w:firstLine="709"/>
        <w:jc w:val="both"/>
        <w:rPr>
          <w:sz w:val="20"/>
          <w:szCs w:val="20"/>
        </w:rPr>
      </w:pPr>
      <w:r w:rsidRPr="00AD0F57">
        <w:rPr>
          <w:sz w:val="20"/>
          <w:szCs w:val="20"/>
        </w:rPr>
        <w:t>Система роботи по зміцненню дисципліни та правопорядку в підрозділі (військовій частині, на кораблі) – це повний порядок в діях офіцерів, прапорщиків (мічманів) і сержантів (старшин) по досягненню у підпорядкованих військових колективах високого стабільного рівня морально-психологічного стану особового складу, бездоганного і неухильного додержання ним порядку і провин, встановлених військовими статутами та іншим законодавством України. Ця система повинна відповідати вимогам Міністра оборони України. Вона включає:</w:t>
      </w:r>
    </w:p>
    <w:p w:rsidR="00E53E08" w:rsidRPr="00AD0F57" w:rsidRDefault="00E53E08" w:rsidP="00E53E08">
      <w:pPr>
        <w:pStyle w:val="21"/>
        <w:ind w:firstLine="709"/>
        <w:rPr>
          <w:sz w:val="20"/>
          <w:szCs w:val="20"/>
        </w:rPr>
      </w:pPr>
      <w:r w:rsidRPr="00AD0F57">
        <w:rPr>
          <w:b/>
          <w:sz w:val="20"/>
          <w:szCs w:val="20"/>
        </w:rPr>
        <w:t>По-перше</w:t>
      </w:r>
      <w:r w:rsidRPr="00AD0F57">
        <w:rPr>
          <w:sz w:val="20"/>
          <w:szCs w:val="20"/>
        </w:rPr>
        <w:t>, глибоке вивчення й осмислення офіцерами, прапорщиками (мічманами) і сержантами (старшинами) Військових статутів Збройних Сил України, військового законодавства України та права, наказів Міністра оборони України про зміцнення військової дисципліни та інших;</w:t>
      </w:r>
    </w:p>
    <w:p w:rsidR="00E53E08" w:rsidRPr="00AD0F57" w:rsidRDefault="00E53E08" w:rsidP="00E53E08">
      <w:pPr>
        <w:ind w:firstLine="709"/>
        <w:jc w:val="both"/>
        <w:rPr>
          <w:sz w:val="20"/>
          <w:szCs w:val="20"/>
        </w:rPr>
      </w:pPr>
      <w:r w:rsidRPr="00AD0F57">
        <w:rPr>
          <w:b/>
          <w:sz w:val="20"/>
          <w:szCs w:val="20"/>
        </w:rPr>
        <w:t>По-друге</w:t>
      </w:r>
      <w:r w:rsidRPr="00AD0F57">
        <w:rPr>
          <w:sz w:val="20"/>
          <w:szCs w:val="20"/>
        </w:rPr>
        <w:t>, регулярну роботу посадових осіб у підпорядкованих їм підрозділах по всебічному вивченню стану служби військ, військової дисципліни та правопорядку, виконання у повсякденній життєдіяльності вимог законів, статутів, наказів і директив Міністра оборони України та інших керівних документів; наданню практичної допомоги в знятті напруги у військових колективах та забезпеченні стабільного морально-психологічного стану особового складу.</w:t>
      </w:r>
    </w:p>
    <w:p w:rsidR="00E53E08" w:rsidRPr="00AD0F57" w:rsidRDefault="00E53E08" w:rsidP="00E53E08">
      <w:pPr>
        <w:pStyle w:val="arial"/>
        <w:spacing w:line="216" w:lineRule="auto"/>
        <w:ind w:firstLine="420"/>
        <w:rPr>
          <w:rFonts w:ascii="Times New Roman" w:hAnsi="Times New Roman"/>
          <w:b/>
          <w:color w:val="333333"/>
          <w:sz w:val="20"/>
          <w:lang w:val="uk-UA"/>
        </w:rPr>
      </w:pPr>
      <w:r w:rsidRPr="00AD0F57">
        <w:rPr>
          <w:rFonts w:ascii="Times New Roman" w:hAnsi="Times New Roman"/>
          <w:b/>
          <w:color w:val="333333"/>
          <w:sz w:val="20"/>
          <w:lang w:val="uk-UA"/>
        </w:rPr>
        <w:t>Профілактика наркоманії та токсикоманії</w:t>
      </w:r>
    </w:p>
    <w:p w:rsidR="00E53E08" w:rsidRPr="00AD0F57" w:rsidRDefault="00E53E08" w:rsidP="00E53E08">
      <w:pPr>
        <w:pStyle w:val="arial"/>
        <w:spacing w:line="216" w:lineRule="auto"/>
        <w:ind w:firstLine="420"/>
        <w:rPr>
          <w:rFonts w:ascii="Times New Roman" w:hAnsi="Times New Roman"/>
          <w:color w:val="333333"/>
          <w:sz w:val="20"/>
          <w:lang w:val="uk-UA"/>
        </w:rPr>
      </w:pPr>
      <w:r w:rsidRPr="00AD0F57">
        <w:rPr>
          <w:rFonts w:ascii="Times New Roman" w:hAnsi="Times New Roman"/>
          <w:color w:val="333333"/>
          <w:sz w:val="20"/>
          <w:lang w:val="uk-UA"/>
        </w:rPr>
        <w:t>Проблема наркоманії актуальна, на жаль, і в ар</w:t>
      </w:r>
      <w:r w:rsidRPr="00AD0F57">
        <w:rPr>
          <w:rFonts w:ascii="Times New Roman" w:hAnsi="Times New Roman"/>
          <w:color w:val="333333"/>
          <w:sz w:val="20"/>
          <w:lang w:val="uk-UA"/>
        </w:rPr>
        <w:softHyphen/>
        <w:t>мійському середовищі, тому що частина призваних на військову службу молодих солдатів вживала раніше і намагається вживати наркотики і в період служби.</w:t>
      </w:r>
    </w:p>
    <w:p w:rsidR="00E53E08" w:rsidRPr="00AD0F57" w:rsidRDefault="00E53E08" w:rsidP="00E53E08">
      <w:pPr>
        <w:pStyle w:val="arial"/>
        <w:spacing w:line="216" w:lineRule="auto"/>
        <w:ind w:firstLine="420"/>
        <w:rPr>
          <w:rFonts w:ascii="Times New Roman" w:hAnsi="Times New Roman"/>
          <w:color w:val="333333"/>
          <w:sz w:val="20"/>
          <w:lang w:val="uk-UA"/>
        </w:rPr>
      </w:pPr>
      <w:r w:rsidRPr="00AD0F57">
        <w:rPr>
          <w:rFonts w:ascii="Times New Roman" w:hAnsi="Times New Roman"/>
          <w:color w:val="333333"/>
          <w:sz w:val="20"/>
          <w:lang w:val="uk-UA"/>
        </w:rPr>
        <w:t>Умови військової служби останнім часом занадто складні, вони потребують від військовослужбовців справжньої бойової підготовки, дисциплінованості, високих моральних якостей, доброї професійної підготовки і, безумовно, здоров’я тіла і духу, щоб бути здатним в будь-який час і за будь-яких обставин виконати наказ командування. Тому однією з важливих сторінок  в діяльності військових медиків є заходи з профілактики та повної ліквідації випадків наркоманії в ЗС України.</w:t>
      </w:r>
    </w:p>
    <w:p w:rsidR="00E53E08" w:rsidRPr="00AD0F57" w:rsidRDefault="00E53E08" w:rsidP="00E53E08">
      <w:pPr>
        <w:pStyle w:val="arial"/>
        <w:spacing w:line="216" w:lineRule="auto"/>
        <w:ind w:firstLine="420"/>
        <w:rPr>
          <w:rFonts w:ascii="Times New Roman" w:hAnsi="Times New Roman"/>
          <w:color w:val="333333"/>
          <w:sz w:val="20"/>
          <w:lang w:val="uk-UA"/>
        </w:rPr>
      </w:pPr>
      <w:r w:rsidRPr="00AD0F57">
        <w:rPr>
          <w:rFonts w:ascii="Times New Roman" w:hAnsi="Times New Roman"/>
          <w:b/>
          <w:i/>
          <w:color w:val="333333"/>
          <w:sz w:val="20"/>
          <w:u w:val="single"/>
          <w:lang w:val="uk-UA"/>
        </w:rPr>
        <w:t>Що ж таке наркоманія?</w:t>
      </w:r>
      <w:r w:rsidRPr="00AD0F57">
        <w:rPr>
          <w:rFonts w:ascii="Times New Roman" w:hAnsi="Times New Roman"/>
          <w:color w:val="333333"/>
          <w:sz w:val="20"/>
          <w:lang w:val="uk-UA"/>
        </w:rPr>
        <w:t xml:space="preserve"> Наркоманія – це загальна назва хвороб, які проявляються потягом до постійного прийому в зростаючих кількостях наркотичних засобів внаслідок зростаючої психічної та фізичної залежності від них і розвитку </w:t>
      </w:r>
      <w:proofErr w:type="spellStart"/>
      <w:r w:rsidRPr="00AD0F57">
        <w:rPr>
          <w:rFonts w:ascii="Times New Roman" w:hAnsi="Times New Roman"/>
          <w:color w:val="333333"/>
          <w:sz w:val="20"/>
          <w:lang w:val="uk-UA"/>
        </w:rPr>
        <w:t>абсистенції</w:t>
      </w:r>
      <w:proofErr w:type="spellEnd"/>
      <w:r w:rsidRPr="00AD0F57">
        <w:rPr>
          <w:rFonts w:ascii="Times New Roman" w:hAnsi="Times New Roman"/>
          <w:color w:val="333333"/>
          <w:sz w:val="20"/>
          <w:lang w:val="uk-UA"/>
        </w:rPr>
        <w:t xml:space="preserve"> при припиненні їхнього вживання. При токсикоманії розвивається потяг до вживання речовин, не віднесених до списку наркотичних.</w:t>
      </w:r>
    </w:p>
    <w:p w:rsidR="00E53E08" w:rsidRPr="00AD0F57" w:rsidRDefault="00E53E08" w:rsidP="00E53E08">
      <w:pPr>
        <w:pStyle w:val="arial"/>
        <w:spacing w:line="216" w:lineRule="auto"/>
        <w:ind w:firstLine="420"/>
        <w:rPr>
          <w:rFonts w:ascii="Times New Roman" w:hAnsi="Times New Roman"/>
          <w:color w:val="333333"/>
          <w:sz w:val="20"/>
          <w:lang w:val="uk-UA"/>
        </w:rPr>
      </w:pPr>
      <w:r w:rsidRPr="00AD0F57">
        <w:rPr>
          <w:rFonts w:ascii="Times New Roman" w:hAnsi="Times New Roman"/>
          <w:color w:val="333333"/>
          <w:sz w:val="20"/>
          <w:lang w:val="uk-UA"/>
        </w:rPr>
        <w:t xml:space="preserve">Формування нездорового потягу до наркотичних засобів відбувається на тлі їхнього звичайного вживання і в багатьох випадках залежить від особливостей людини і </w:t>
      </w:r>
      <w:proofErr w:type="spellStart"/>
      <w:r w:rsidRPr="00AD0F57">
        <w:rPr>
          <w:rFonts w:ascii="Times New Roman" w:hAnsi="Times New Roman"/>
          <w:color w:val="333333"/>
          <w:sz w:val="20"/>
          <w:lang w:val="uk-UA"/>
        </w:rPr>
        <w:t>наркогенності</w:t>
      </w:r>
      <w:proofErr w:type="spellEnd"/>
      <w:r w:rsidRPr="00AD0F57">
        <w:rPr>
          <w:rFonts w:ascii="Times New Roman" w:hAnsi="Times New Roman"/>
          <w:color w:val="333333"/>
          <w:sz w:val="20"/>
          <w:lang w:val="uk-UA"/>
        </w:rPr>
        <w:t xml:space="preserve"> препарату.</w:t>
      </w:r>
    </w:p>
    <w:p w:rsidR="00E53E08" w:rsidRPr="00AD0F57" w:rsidRDefault="00E53E08" w:rsidP="00E53E08">
      <w:pPr>
        <w:pStyle w:val="arial"/>
        <w:spacing w:line="216" w:lineRule="auto"/>
        <w:ind w:firstLine="420"/>
        <w:rPr>
          <w:rFonts w:ascii="Times New Roman" w:hAnsi="Times New Roman"/>
          <w:b/>
          <w:color w:val="333333"/>
          <w:sz w:val="20"/>
          <w:lang w:val="uk-UA"/>
        </w:rPr>
      </w:pPr>
      <w:r w:rsidRPr="00AD0F57">
        <w:rPr>
          <w:rFonts w:ascii="Times New Roman" w:hAnsi="Times New Roman"/>
          <w:b/>
          <w:color w:val="333333"/>
          <w:sz w:val="20"/>
          <w:lang w:val="uk-UA"/>
        </w:rPr>
        <w:t>ВІЛ / СНІД: характеристика та шляхи попередження</w:t>
      </w:r>
    </w:p>
    <w:p w:rsidR="00E53E08" w:rsidRPr="00AD0F57" w:rsidRDefault="00E53E08" w:rsidP="00E53E08">
      <w:pPr>
        <w:pStyle w:val="arial"/>
        <w:spacing w:line="216" w:lineRule="auto"/>
        <w:ind w:firstLine="420"/>
        <w:rPr>
          <w:rFonts w:ascii="Times New Roman" w:hAnsi="Times New Roman"/>
          <w:color w:val="333333"/>
          <w:sz w:val="20"/>
          <w:lang w:val="uk-UA"/>
        </w:rPr>
      </w:pPr>
      <w:r w:rsidRPr="00AD0F57">
        <w:rPr>
          <w:rFonts w:ascii="Times New Roman" w:hAnsi="Times New Roman"/>
          <w:color w:val="333333"/>
          <w:sz w:val="20"/>
          <w:lang w:val="uk-UA"/>
        </w:rPr>
        <w:t xml:space="preserve">Наприкінці ХХ століття людство зіткнулося з появою нової вірусної хвороби – </w:t>
      </w:r>
      <w:proofErr w:type="spellStart"/>
      <w:r w:rsidRPr="00AD0F57">
        <w:rPr>
          <w:rFonts w:ascii="Times New Roman" w:hAnsi="Times New Roman"/>
          <w:color w:val="333333"/>
          <w:sz w:val="20"/>
          <w:lang w:val="uk-UA"/>
        </w:rPr>
        <w:t>СНІДу</w:t>
      </w:r>
      <w:proofErr w:type="spellEnd"/>
      <w:r w:rsidRPr="00AD0F57">
        <w:rPr>
          <w:rFonts w:ascii="Times New Roman" w:hAnsi="Times New Roman"/>
          <w:color w:val="333333"/>
          <w:sz w:val="20"/>
          <w:lang w:val="uk-UA"/>
        </w:rPr>
        <w:t xml:space="preserve"> (синдрому надбаного імунодефіциту). Цим терміном позначено кінцеву стадію </w:t>
      </w:r>
      <w:r w:rsidRPr="00AD0F57">
        <w:rPr>
          <w:rFonts w:ascii="Times New Roman" w:hAnsi="Times New Roman"/>
          <w:color w:val="333333"/>
          <w:sz w:val="20"/>
          <w:lang w:val="uk-UA"/>
        </w:rPr>
        <w:br/>
        <w:t xml:space="preserve">ВІЛ-інфекції (вірусу імунодефіциту людини) – збудника </w:t>
      </w:r>
      <w:proofErr w:type="spellStart"/>
      <w:r w:rsidRPr="00AD0F57">
        <w:rPr>
          <w:rFonts w:ascii="Times New Roman" w:hAnsi="Times New Roman"/>
          <w:color w:val="333333"/>
          <w:sz w:val="20"/>
          <w:lang w:val="uk-UA"/>
        </w:rPr>
        <w:t>СНІДу</w:t>
      </w:r>
      <w:proofErr w:type="spellEnd"/>
      <w:r w:rsidRPr="00AD0F57">
        <w:rPr>
          <w:rFonts w:ascii="Times New Roman" w:hAnsi="Times New Roman"/>
          <w:color w:val="333333"/>
          <w:sz w:val="20"/>
          <w:lang w:val="uk-UA"/>
        </w:rPr>
        <w:t>. ВІЛ характеризується ураженням імунної (захисної) системи людини, в результаті чого організм втрачає можливість протистояти різним хворобам. У хворого розвиваються різні запалювальні процеси в легенях, органах шлунково-кишкового тракту, в головному мозку тощо. Закінчується хвороба смертю.</w:t>
      </w:r>
    </w:p>
    <w:p w:rsidR="00E53E08" w:rsidRPr="00AD0F57" w:rsidRDefault="00E53E08" w:rsidP="00E53E08">
      <w:pPr>
        <w:pStyle w:val="arial"/>
        <w:spacing w:line="216" w:lineRule="auto"/>
        <w:ind w:firstLine="420"/>
        <w:rPr>
          <w:rFonts w:ascii="Times New Roman" w:hAnsi="Times New Roman"/>
          <w:color w:val="333333"/>
          <w:sz w:val="20"/>
          <w:lang w:val="uk-UA"/>
        </w:rPr>
      </w:pPr>
      <w:r w:rsidRPr="00AD0F57">
        <w:rPr>
          <w:rFonts w:ascii="Times New Roman" w:hAnsi="Times New Roman"/>
          <w:color w:val="333333"/>
          <w:sz w:val="20"/>
          <w:lang w:val="uk-UA"/>
        </w:rPr>
        <w:t>ВІЛ уражає живі клітини (лімфоцити) і розвивається в них. Вірус повільно викликає тривалу хворобу з певним латентним періодом (час з моменту ураження до проявів хвороби) від 1 до 15 років.</w:t>
      </w:r>
    </w:p>
    <w:p w:rsidR="00E53E08" w:rsidRPr="00AD0F57" w:rsidRDefault="00E53E08" w:rsidP="00E53E08">
      <w:pPr>
        <w:pStyle w:val="arial"/>
        <w:spacing w:line="216" w:lineRule="auto"/>
        <w:ind w:firstLine="420"/>
        <w:rPr>
          <w:rFonts w:ascii="Times New Roman" w:hAnsi="Times New Roman"/>
          <w:color w:val="333333"/>
          <w:sz w:val="20"/>
          <w:lang w:val="uk-UA"/>
        </w:rPr>
      </w:pPr>
      <w:r w:rsidRPr="00AD0F57">
        <w:rPr>
          <w:rFonts w:ascii="Times New Roman" w:hAnsi="Times New Roman"/>
          <w:color w:val="333333"/>
          <w:sz w:val="20"/>
          <w:lang w:val="uk-UA"/>
        </w:rPr>
        <w:t xml:space="preserve">Хвороба призводить до летального наслідку.  </w:t>
      </w:r>
    </w:p>
    <w:p w:rsidR="00E53E08" w:rsidRPr="00AD0F57" w:rsidRDefault="00E53E08" w:rsidP="00E53E08">
      <w:pPr>
        <w:pStyle w:val="arial"/>
        <w:spacing w:line="216" w:lineRule="auto"/>
        <w:ind w:firstLine="420"/>
        <w:rPr>
          <w:rFonts w:ascii="Times New Roman" w:hAnsi="Times New Roman"/>
          <w:color w:val="333333"/>
          <w:sz w:val="20"/>
          <w:lang w:val="uk-UA"/>
        </w:rPr>
      </w:pPr>
      <w:r w:rsidRPr="00AD0F57">
        <w:rPr>
          <w:rFonts w:ascii="Times New Roman" w:hAnsi="Times New Roman"/>
          <w:color w:val="333333"/>
          <w:sz w:val="20"/>
          <w:lang w:val="uk-UA"/>
        </w:rPr>
        <w:t xml:space="preserve">Отже, можна говорити про </w:t>
      </w:r>
      <w:r w:rsidRPr="00AD0F57">
        <w:rPr>
          <w:rFonts w:ascii="Times New Roman" w:hAnsi="Times New Roman"/>
          <w:b/>
          <w:color w:val="333333"/>
          <w:sz w:val="20"/>
          <w:lang w:val="uk-UA"/>
        </w:rPr>
        <w:t>три шляхи передачі ВІЛ-інфекції</w:t>
      </w:r>
      <w:r w:rsidRPr="00AD0F57">
        <w:rPr>
          <w:rFonts w:ascii="Times New Roman" w:hAnsi="Times New Roman"/>
          <w:color w:val="333333"/>
          <w:sz w:val="20"/>
          <w:lang w:val="uk-UA"/>
        </w:rPr>
        <w:t>:</w:t>
      </w:r>
    </w:p>
    <w:p w:rsidR="00E53E08" w:rsidRPr="00AD0F57" w:rsidRDefault="00E53E08" w:rsidP="00E53E08">
      <w:pPr>
        <w:pStyle w:val="arial"/>
        <w:spacing w:line="216" w:lineRule="auto"/>
        <w:ind w:firstLine="420"/>
        <w:rPr>
          <w:rFonts w:ascii="Times New Roman" w:hAnsi="Times New Roman"/>
          <w:b/>
          <w:i/>
          <w:color w:val="333333"/>
          <w:sz w:val="20"/>
          <w:lang w:val="uk-UA"/>
        </w:rPr>
      </w:pPr>
      <w:r w:rsidRPr="00AD0F57">
        <w:rPr>
          <w:rFonts w:ascii="Times New Roman" w:hAnsi="Times New Roman"/>
          <w:b/>
          <w:i/>
          <w:color w:val="333333"/>
          <w:sz w:val="20"/>
          <w:lang w:val="uk-UA"/>
        </w:rPr>
        <w:t>- статевий;</w:t>
      </w:r>
    </w:p>
    <w:p w:rsidR="00E53E08" w:rsidRPr="00AD0F57" w:rsidRDefault="00E53E08" w:rsidP="00E53E08">
      <w:pPr>
        <w:pStyle w:val="arial"/>
        <w:spacing w:line="216" w:lineRule="auto"/>
        <w:ind w:firstLine="420"/>
        <w:rPr>
          <w:rFonts w:ascii="Times New Roman" w:hAnsi="Times New Roman"/>
          <w:b/>
          <w:i/>
          <w:color w:val="333333"/>
          <w:sz w:val="20"/>
          <w:lang w:val="uk-UA"/>
        </w:rPr>
      </w:pPr>
      <w:r w:rsidRPr="00AD0F57">
        <w:rPr>
          <w:rFonts w:ascii="Times New Roman" w:hAnsi="Times New Roman"/>
          <w:b/>
          <w:i/>
          <w:color w:val="333333"/>
          <w:sz w:val="20"/>
          <w:lang w:val="uk-UA"/>
        </w:rPr>
        <w:t xml:space="preserve">- </w:t>
      </w:r>
      <w:proofErr w:type="spellStart"/>
      <w:r w:rsidRPr="00AD0F57">
        <w:rPr>
          <w:rFonts w:ascii="Times New Roman" w:hAnsi="Times New Roman"/>
          <w:b/>
          <w:i/>
          <w:color w:val="333333"/>
          <w:sz w:val="20"/>
          <w:lang w:val="uk-UA"/>
        </w:rPr>
        <w:t>парентеральний</w:t>
      </w:r>
      <w:proofErr w:type="spellEnd"/>
      <w:r w:rsidRPr="00AD0F57">
        <w:rPr>
          <w:rFonts w:ascii="Times New Roman" w:hAnsi="Times New Roman"/>
          <w:b/>
          <w:i/>
          <w:color w:val="333333"/>
          <w:sz w:val="20"/>
          <w:lang w:val="uk-UA"/>
        </w:rPr>
        <w:t xml:space="preserve"> (проникнення вірусу в кров);</w:t>
      </w:r>
    </w:p>
    <w:p w:rsidR="00E53E08" w:rsidRPr="00AD0F57" w:rsidRDefault="00E53E08" w:rsidP="00E53E08">
      <w:pPr>
        <w:pStyle w:val="arial"/>
        <w:spacing w:line="216" w:lineRule="auto"/>
        <w:ind w:firstLine="420"/>
        <w:rPr>
          <w:rFonts w:ascii="Times New Roman" w:hAnsi="Times New Roman"/>
          <w:color w:val="333333"/>
          <w:sz w:val="20"/>
          <w:lang w:val="uk-UA"/>
        </w:rPr>
      </w:pPr>
      <w:r w:rsidRPr="00AD0F57">
        <w:rPr>
          <w:rFonts w:ascii="Times New Roman" w:hAnsi="Times New Roman"/>
          <w:b/>
          <w:i/>
          <w:color w:val="333333"/>
          <w:sz w:val="20"/>
          <w:lang w:val="uk-UA"/>
        </w:rPr>
        <w:t>- вертикальний (від ВІЛ-інфікованої матері дитині</w:t>
      </w:r>
      <w:r w:rsidRPr="00AD0F57">
        <w:rPr>
          <w:rFonts w:ascii="Times New Roman" w:hAnsi="Times New Roman"/>
          <w:color w:val="333333"/>
          <w:sz w:val="20"/>
          <w:lang w:val="uk-UA"/>
        </w:rPr>
        <w:t>).</w:t>
      </w:r>
    </w:p>
    <w:p w:rsidR="00E53E08" w:rsidRPr="00AD0F57" w:rsidRDefault="00E53E08" w:rsidP="00E53E08">
      <w:pPr>
        <w:pStyle w:val="arial"/>
        <w:spacing w:line="216" w:lineRule="auto"/>
        <w:ind w:firstLine="420"/>
        <w:rPr>
          <w:rFonts w:ascii="Times New Roman" w:hAnsi="Times New Roman"/>
          <w:i/>
          <w:color w:val="333333"/>
          <w:sz w:val="20"/>
          <w:lang w:val="uk-UA"/>
        </w:rPr>
      </w:pPr>
      <w:r w:rsidRPr="00AD0F57">
        <w:rPr>
          <w:rFonts w:ascii="Times New Roman" w:hAnsi="Times New Roman"/>
          <w:i/>
          <w:color w:val="333333"/>
          <w:sz w:val="20"/>
          <w:lang w:val="uk-UA"/>
        </w:rPr>
        <w:t>Проникнення вірусу в організм можливе у таких ситуаціях:</w:t>
      </w:r>
    </w:p>
    <w:p w:rsidR="00E53E08" w:rsidRPr="00AD0F57" w:rsidRDefault="00E53E08" w:rsidP="00E53E08">
      <w:pPr>
        <w:pStyle w:val="arial"/>
        <w:spacing w:line="216" w:lineRule="auto"/>
        <w:ind w:firstLine="420"/>
        <w:rPr>
          <w:rFonts w:ascii="Times New Roman" w:hAnsi="Times New Roman"/>
          <w:color w:val="333333"/>
          <w:sz w:val="20"/>
          <w:lang w:val="uk-UA"/>
        </w:rPr>
      </w:pPr>
      <w:r w:rsidRPr="00AD0F57">
        <w:rPr>
          <w:rFonts w:ascii="Times New Roman" w:hAnsi="Times New Roman"/>
          <w:color w:val="333333"/>
          <w:sz w:val="20"/>
          <w:lang w:val="uk-UA"/>
        </w:rPr>
        <w:t>1) при ін’єкційному введенні наркотиків (спільне користування одним шприцом та голкою), при виготовленні наркотику з додаванням до розчину крові, при розборі наркотику різними шприцами з однієї спільної посудини);</w:t>
      </w:r>
    </w:p>
    <w:p w:rsidR="00E53E08" w:rsidRPr="00AD0F57" w:rsidRDefault="00E53E08" w:rsidP="00E53E08">
      <w:pPr>
        <w:pStyle w:val="arial"/>
        <w:spacing w:line="216" w:lineRule="auto"/>
        <w:ind w:firstLine="420"/>
        <w:rPr>
          <w:rFonts w:ascii="Times New Roman" w:hAnsi="Times New Roman"/>
          <w:color w:val="333333"/>
          <w:sz w:val="20"/>
          <w:lang w:val="uk-UA"/>
        </w:rPr>
      </w:pPr>
      <w:r w:rsidRPr="00AD0F57">
        <w:rPr>
          <w:rFonts w:ascii="Times New Roman" w:hAnsi="Times New Roman"/>
          <w:color w:val="333333"/>
          <w:sz w:val="20"/>
          <w:lang w:val="uk-UA"/>
        </w:rPr>
        <w:t xml:space="preserve">2) при використанні нестерильних хірургічних інструментів, а також інструментів для  татуювання і </w:t>
      </w:r>
      <w:proofErr w:type="spellStart"/>
      <w:r w:rsidRPr="00AD0F57">
        <w:rPr>
          <w:rFonts w:ascii="Times New Roman" w:hAnsi="Times New Roman"/>
          <w:color w:val="333333"/>
          <w:sz w:val="20"/>
          <w:lang w:val="uk-UA"/>
        </w:rPr>
        <w:t>пірсінгу</w:t>
      </w:r>
      <w:proofErr w:type="spellEnd"/>
      <w:r w:rsidRPr="00AD0F57">
        <w:rPr>
          <w:rFonts w:ascii="Times New Roman" w:hAnsi="Times New Roman"/>
          <w:color w:val="333333"/>
          <w:sz w:val="20"/>
          <w:lang w:val="uk-UA"/>
        </w:rPr>
        <w:t>;</w:t>
      </w:r>
    </w:p>
    <w:p w:rsidR="00E53E08" w:rsidRPr="00AD0F57" w:rsidRDefault="00E53E08" w:rsidP="00E53E08">
      <w:pPr>
        <w:pStyle w:val="arial"/>
        <w:spacing w:line="216" w:lineRule="auto"/>
        <w:ind w:firstLine="420"/>
        <w:rPr>
          <w:rFonts w:ascii="Times New Roman" w:hAnsi="Times New Roman"/>
          <w:color w:val="333333"/>
          <w:sz w:val="20"/>
          <w:lang w:val="uk-UA"/>
        </w:rPr>
      </w:pPr>
      <w:r w:rsidRPr="00AD0F57">
        <w:rPr>
          <w:rFonts w:ascii="Times New Roman" w:hAnsi="Times New Roman"/>
          <w:color w:val="333333"/>
          <w:sz w:val="20"/>
          <w:lang w:val="uk-UA"/>
        </w:rPr>
        <w:t>3) при незахищених сексуальних контактах з ВІЛ-інфікованим партнером або партнеркою;</w:t>
      </w:r>
    </w:p>
    <w:p w:rsidR="00E53E08" w:rsidRPr="00AD0F57" w:rsidRDefault="00E53E08" w:rsidP="00E53E08">
      <w:pPr>
        <w:pStyle w:val="arial"/>
        <w:spacing w:line="216" w:lineRule="auto"/>
        <w:ind w:firstLine="420"/>
        <w:rPr>
          <w:rFonts w:ascii="Times New Roman" w:hAnsi="Times New Roman"/>
          <w:color w:val="333333"/>
          <w:sz w:val="20"/>
          <w:lang w:val="uk-UA"/>
        </w:rPr>
      </w:pPr>
      <w:r w:rsidRPr="00AD0F57">
        <w:rPr>
          <w:rFonts w:ascii="Times New Roman" w:hAnsi="Times New Roman"/>
          <w:color w:val="333333"/>
          <w:sz w:val="20"/>
          <w:lang w:val="uk-UA"/>
        </w:rPr>
        <w:t>4) під час пологів і годування грудним молоком від ВІЛ-інфікованої матері дитині.</w:t>
      </w:r>
    </w:p>
    <w:p w:rsidR="00E53E08" w:rsidRPr="00AD0F57" w:rsidRDefault="00E53E08" w:rsidP="00E53E08">
      <w:pPr>
        <w:pStyle w:val="arial"/>
        <w:spacing w:line="216" w:lineRule="auto"/>
        <w:ind w:firstLine="420"/>
        <w:rPr>
          <w:rFonts w:ascii="Times New Roman" w:hAnsi="Times New Roman"/>
          <w:color w:val="333333"/>
          <w:sz w:val="20"/>
          <w:lang w:val="uk-UA"/>
        </w:rPr>
      </w:pPr>
      <w:r w:rsidRPr="00AD0F57">
        <w:rPr>
          <w:rFonts w:ascii="Times New Roman" w:hAnsi="Times New Roman"/>
          <w:color w:val="333333"/>
          <w:sz w:val="20"/>
          <w:lang w:val="uk-UA"/>
        </w:rPr>
        <w:t>На сьогодні ВІЛ-інфекція зареєстрована практично в усіх країнах світу. На жаль, епідемія ВІЛ/</w:t>
      </w:r>
      <w:proofErr w:type="spellStart"/>
      <w:r w:rsidRPr="00AD0F57">
        <w:rPr>
          <w:rFonts w:ascii="Times New Roman" w:hAnsi="Times New Roman"/>
          <w:color w:val="333333"/>
          <w:sz w:val="20"/>
          <w:lang w:val="uk-UA"/>
        </w:rPr>
        <w:t>СНІДу</w:t>
      </w:r>
      <w:proofErr w:type="spellEnd"/>
      <w:r w:rsidRPr="00AD0F57">
        <w:rPr>
          <w:rFonts w:ascii="Times New Roman" w:hAnsi="Times New Roman"/>
          <w:color w:val="333333"/>
          <w:sz w:val="20"/>
          <w:lang w:val="uk-UA"/>
        </w:rPr>
        <w:t xml:space="preserve"> не обійшла стороною й Україну: наша держава має найвищий ступінь розповсюдження хвороби серед населення республік колишнього Радянського Союзу у 2000 році – понад 30 000 офіційно зареєстрованих ВІЛ-інфікованих осіб. Найбільше уражені ВІЛ-інфекцією жителі Донецької, Дніпропетровської, Миколаївської, Харківської, Запорізької, Черкаської областей, Автономної Республіки Крим, міст Києва і Севастополя. Хвороба уражає переважно молоде покоління – найактив</w:t>
      </w:r>
      <w:r w:rsidRPr="00AD0F57">
        <w:rPr>
          <w:rFonts w:ascii="Times New Roman" w:hAnsi="Times New Roman"/>
          <w:color w:val="333333"/>
          <w:sz w:val="20"/>
          <w:lang w:val="uk-UA"/>
        </w:rPr>
        <w:softHyphen/>
        <w:t xml:space="preserve">нішу у репродуктивному і працездатному відношенні верству населення. Це одна з найхарактерніших ознак </w:t>
      </w:r>
      <w:proofErr w:type="spellStart"/>
      <w:r w:rsidRPr="00AD0F57">
        <w:rPr>
          <w:rFonts w:ascii="Times New Roman" w:hAnsi="Times New Roman"/>
          <w:color w:val="333333"/>
          <w:sz w:val="20"/>
          <w:lang w:val="uk-UA"/>
        </w:rPr>
        <w:t>СНІДу</w:t>
      </w:r>
      <w:proofErr w:type="spellEnd"/>
      <w:r w:rsidRPr="00AD0F57">
        <w:rPr>
          <w:rFonts w:ascii="Times New Roman" w:hAnsi="Times New Roman"/>
          <w:color w:val="333333"/>
          <w:sz w:val="20"/>
          <w:lang w:val="uk-UA"/>
        </w:rPr>
        <w:t xml:space="preserve"> – вплив на суспільно корисне життя молодого, здорового прошарку людей. </w:t>
      </w:r>
    </w:p>
    <w:p w:rsidR="00E53E08" w:rsidRPr="00AD0F57" w:rsidRDefault="00E53E08" w:rsidP="00E53E08">
      <w:pPr>
        <w:pStyle w:val="arial"/>
        <w:spacing w:line="216" w:lineRule="auto"/>
        <w:ind w:firstLine="420"/>
        <w:rPr>
          <w:rFonts w:ascii="Times New Roman" w:hAnsi="Times New Roman"/>
          <w:color w:val="333333"/>
          <w:sz w:val="20"/>
          <w:lang w:val="uk-UA"/>
        </w:rPr>
      </w:pPr>
      <w:r w:rsidRPr="00AD0F57">
        <w:rPr>
          <w:rFonts w:ascii="Times New Roman" w:hAnsi="Times New Roman"/>
          <w:color w:val="333333"/>
          <w:sz w:val="20"/>
          <w:lang w:val="uk-UA"/>
        </w:rPr>
        <w:t>Високі темпи зростання рівня розповсюдженості ВІЛ-інфекцій в Україні ускладнюють ситуацію із захворюванням на СНІД у лавах Збройних Сил.</w:t>
      </w:r>
    </w:p>
    <w:p w:rsidR="00E53E08" w:rsidRPr="00AD0F57" w:rsidRDefault="00E53E08" w:rsidP="00E53E08">
      <w:pPr>
        <w:pStyle w:val="arial"/>
        <w:spacing w:line="216" w:lineRule="auto"/>
        <w:ind w:firstLine="420"/>
        <w:rPr>
          <w:rFonts w:ascii="Times New Roman" w:hAnsi="Times New Roman"/>
          <w:color w:val="333333"/>
          <w:sz w:val="20"/>
          <w:lang w:val="uk-UA"/>
        </w:rPr>
      </w:pPr>
      <w:r w:rsidRPr="00AD0F57">
        <w:rPr>
          <w:rFonts w:ascii="Times New Roman" w:hAnsi="Times New Roman"/>
          <w:color w:val="333333"/>
          <w:sz w:val="20"/>
          <w:lang w:val="uk-UA"/>
        </w:rPr>
        <w:lastRenderedPageBreak/>
        <w:t>Але найбільшу небезпеку у поширенні ВІЛ/</w:t>
      </w:r>
      <w:proofErr w:type="spellStart"/>
      <w:r w:rsidRPr="00AD0F57">
        <w:rPr>
          <w:rFonts w:ascii="Times New Roman" w:hAnsi="Times New Roman"/>
          <w:color w:val="333333"/>
          <w:sz w:val="20"/>
          <w:lang w:val="uk-UA"/>
        </w:rPr>
        <w:t>СНІДу</w:t>
      </w:r>
      <w:proofErr w:type="spellEnd"/>
      <w:r w:rsidRPr="00AD0F57">
        <w:rPr>
          <w:rFonts w:ascii="Times New Roman" w:hAnsi="Times New Roman"/>
          <w:color w:val="333333"/>
          <w:sz w:val="20"/>
          <w:lang w:val="uk-UA"/>
        </w:rPr>
        <w:t xml:space="preserve"> серед військовослужбовців може відігравати наркоманія. За даними епідеміологічного контролю, близько 80 відсотків ВІЛ-інфікованих до призову в армію вживали наркотичні речовини шляхом ін’єкцій.</w:t>
      </w:r>
    </w:p>
    <w:p w:rsidR="00E53E08" w:rsidRPr="00AD0F57" w:rsidRDefault="00E53E08" w:rsidP="00E53E08">
      <w:pPr>
        <w:pStyle w:val="arial"/>
        <w:spacing w:line="216" w:lineRule="auto"/>
        <w:ind w:firstLine="420"/>
        <w:rPr>
          <w:rFonts w:ascii="Times New Roman" w:hAnsi="Times New Roman"/>
          <w:color w:val="333333"/>
          <w:sz w:val="20"/>
          <w:lang w:val="uk-UA"/>
        </w:rPr>
      </w:pPr>
      <w:r w:rsidRPr="00AD0F57">
        <w:rPr>
          <w:rFonts w:ascii="Times New Roman" w:hAnsi="Times New Roman"/>
          <w:color w:val="333333"/>
          <w:sz w:val="20"/>
          <w:lang w:val="uk-UA"/>
        </w:rPr>
        <w:t xml:space="preserve">Поведінка будь-якої людини, у тому числі військової, стосовно </w:t>
      </w:r>
      <w:r w:rsidRPr="00AD0F57">
        <w:rPr>
          <w:rFonts w:ascii="Times New Roman" w:hAnsi="Times New Roman"/>
          <w:color w:val="333333"/>
          <w:sz w:val="20"/>
          <w:lang w:val="uk-UA"/>
        </w:rPr>
        <w:br/>
        <w:t>ВІЛ/</w:t>
      </w:r>
      <w:proofErr w:type="spellStart"/>
      <w:r w:rsidRPr="00AD0F57">
        <w:rPr>
          <w:rFonts w:ascii="Times New Roman" w:hAnsi="Times New Roman"/>
          <w:color w:val="333333"/>
          <w:sz w:val="20"/>
          <w:lang w:val="uk-UA"/>
        </w:rPr>
        <w:t>СНІДу</w:t>
      </w:r>
      <w:proofErr w:type="spellEnd"/>
      <w:r w:rsidRPr="00AD0F57">
        <w:rPr>
          <w:rFonts w:ascii="Times New Roman" w:hAnsi="Times New Roman"/>
          <w:color w:val="333333"/>
          <w:sz w:val="20"/>
          <w:lang w:val="uk-UA"/>
        </w:rPr>
        <w:t xml:space="preserve"> може бути ризикованою (небезпечною) або безпечною і відповідальною.</w:t>
      </w:r>
    </w:p>
    <w:p w:rsidR="00E53E08" w:rsidRPr="00AD0F57" w:rsidRDefault="00E53E08" w:rsidP="00E53E08">
      <w:pPr>
        <w:pStyle w:val="arial"/>
        <w:spacing w:line="216" w:lineRule="auto"/>
        <w:ind w:firstLine="420"/>
        <w:rPr>
          <w:rFonts w:ascii="Times New Roman" w:hAnsi="Times New Roman"/>
          <w:color w:val="333333"/>
          <w:sz w:val="20"/>
          <w:lang w:val="uk-UA"/>
        </w:rPr>
      </w:pPr>
      <w:r w:rsidRPr="00AD0F57">
        <w:rPr>
          <w:rFonts w:ascii="Times New Roman" w:hAnsi="Times New Roman"/>
          <w:color w:val="333333"/>
          <w:sz w:val="20"/>
          <w:lang w:val="uk-UA"/>
        </w:rPr>
        <w:t>Тому головною метою профілактичної роботи з запобігання розповсюдженню ВІЛ/</w:t>
      </w:r>
      <w:proofErr w:type="spellStart"/>
      <w:r w:rsidRPr="00AD0F57">
        <w:rPr>
          <w:rFonts w:ascii="Times New Roman" w:hAnsi="Times New Roman"/>
          <w:color w:val="333333"/>
          <w:sz w:val="20"/>
          <w:lang w:val="uk-UA"/>
        </w:rPr>
        <w:t>СНІДу</w:t>
      </w:r>
      <w:proofErr w:type="spellEnd"/>
      <w:r w:rsidRPr="00AD0F57">
        <w:rPr>
          <w:rFonts w:ascii="Times New Roman" w:hAnsi="Times New Roman"/>
          <w:color w:val="333333"/>
          <w:sz w:val="20"/>
          <w:lang w:val="uk-UA"/>
        </w:rPr>
        <w:t xml:space="preserve"> серед військовослужбовців є формування безпечної і відповідальної поведінки.  Досягнення означеної мети є справою не лише військових медиків, але й усіх посадових осіб, які працюють з особовим складом.</w:t>
      </w:r>
    </w:p>
    <w:p w:rsidR="00E53E08" w:rsidRPr="00AD0F57" w:rsidRDefault="00E53E08" w:rsidP="00E53E08">
      <w:pPr>
        <w:pStyle w:val="arial"/>
        <w:spacing w:line="216" w:lineRule="auto"/>
        <w:ind w:firstLine="420"/>
        <w:rPr>
          <w:rFonts w:ascii="Times New Roman" w:hAnsi="Times New Roman"/>
          <w:color w:val="333333"/>
          <w:sz w:val="20"/>
          <w:lang w:val="uk-UA"/>
        </w:rPr>
      </w:pPr>
      <w:r w:rsidRPr="00AD0F57">
        <w:rPr>
          <w:rFonts w:ascii="Times New Roman" w:hAnsi="Times New Roman"/>
          <w:color w:val="333333"/>
          <w:sz w:val="20"/>
          <w:lang w:val="uk-UA"/>
        </w:rPr>
        <w:t>За результатами досліджень, які проводилися у військах, можна зробити такі висновки:</w:t>
      </w:r>
    </w:p>
    <w:p w:rsidR="00E53E08" w:rsidRPr="00AD0F57" w:rsidRDefault="00E53E08" w:rsidP="00E53E08">
      <w:pPr>
        <w:pStyle w:val="arial"/>
        <w:spacing w:line="216" w:lineRule="auto"/>
        <w:ind w:firstLine="420"/>
        <w:rPr>
          <w:rFonts w:ascii="Times New Roman" w:hAnsi="Times New Roman"/>
          <w:color w:val="333333"/>
          <w:sz w:val="20"/>
          <w:lang w:val="uk-UA"/>
        </w:rPr>
      </w:pPr>
      <w:r w:rsidRPr="00AD0F57">
        <w:rPr>
          <w:rFonts w:ascii="Times New Roman" w:hAnsi="Times New Roman"/>
          <w:color w:val="333333"/>
          <w:sz w:val="20"/>
          <w:lang w:val="uk-UA"/>
        </w:rPr>
        <w:t>1) профілактика ВІЛ-інфекції не може бути організована ефективно у відриві від загальної системи впливів на військовослужбовців;</w:t>
      </w:r>
    </w:p>
    <w:p w:rsidR="00E53E08" w:rsidRPr="00AD0F57" w:rsidRDefault="00E53E08" w:rsidP="00E53E08">
      <w:pPr>
        <w:pStyle w:val="arial"/>
        <w:spacing w:line="216" w:lineRule="auto"/>
        <w:ind w:firstLine="420"/>
        <w:rPr>
          <w:rFonts w:ascii="Times New Roman" w:hAnsi="Times New Roman"/>
          <w:color w:val="333333"/>
          <w:sz w:val="20"/>
          <w:lang w:val="uk-UA"/>
        </w:rPr>
      </w:pPr>
      <w:r w:rsidRPr="00AD0F57">
        <w:rPr>
          <w:rFonts w:ascii="Times New Roman" w:hAnsi="Times New Roman"/>
          <w:color w:val="333333"/>
          <w:sz w:val="20"/>
          <w:lang w:val="uk-UA"/>
        </w:rPr>
        <w:t>2) профілактичну роботу не можна зводити до окремих заходів, її необхідно проводити в рамках системи запобігання ВІЛ-інфекції у військовій частині (на кораблі);</w:t>
      </w:r>
    </w:p>
    <w:p w:rsidR="00E53E08" w:rsidRPr="00AD0F57" w:rsidRDefault="00E53E08" w:rsidP="00E53E08">
      <w:pPr>
        <w:pStyle w:val="arial"/>
        <w:spacing w:line="216" w:lineRule="auto"/>
        <w:ind w:firstLine="420"/>
        <w:rPr>
          <w:rFonts w:ascii="Times New Roman" w:hAnsi="Times New Roman"/>
          <w:color w:val="333333"/>
          <w:sz w:val="20"/>
          <w:lang w:val="uk-UA"/>
        </w:rPr>
      </w:pPr>
      <w:r w:rsidRPr="00AD0F57">
        <w:rPr>
          <w:rFonts w:ascii="Times New Roman" w:hAnsi="Times New Roman"/>
          <w:color w:val="333333"/>
          <w:sz w:val="20"/>
          <w:lang w:val="uk-UA"/>
        </w:rPr>
        <w:t>3) профілактична діяльність передбачає психолого-педагогічну типізацію військовослужбовців на тих, хто володіє безпечною і відповідальною поведінкою, та тих, для кого характерною є ризикована поведінка;</w:t>
      </w:r>
    </w:p>
    <w:p w:rsidR="00E53E08" w:rsidRPr="00AD0F57" w:rsidRDefault="00E53E08" w:rsidP="00E53E08">
      <w:pPr>
        <w:pStyle w:val="arial"/>
        <w:spacing w:line="216" w:lineRule="auto"/>
        <w:ind w:firstLine="420"/>
        <w:rPr>
          <w:rFonts w:ascii="Times New Roman" w:hAnsi="Times New Roman"/>
          <w:color w:val="333333"/>
          <w:sz w:val="20"/>
          <w:lang w:val="uk-UA"/>
        </w:rPr>
      </w:pPr>
      <w:r w:rsidRPr="00AD0F57">
        <w:rPr>
          <w:rFonts w:ascii="Times New Roman" w:hAnsi="Times New Roman"/>
          <w:color w:val="333333"/>
          <w:sz w:val="20"/>
          <w:lang w:val="uk-UA"/>
        </w:rPr>
        <w:t>4) профілактика є результативною у тих випадках, коли спирається на обґрунтовану технологію профілактичних дій.</w:t>
      </w:r>
    </w:p>
    <w:p w:rsidR="00E53E08" w:rsidRPr="00AD0F57" w:rsidRDefault="00E53E08" w:rsidP="00E53E08">
      <w:pPr>
        <w:pStyle w:val="arial"/>
        <w:spacing w:line="216" w:lineRule="auto"/>
        <w:ind w:firstLine="420"/>
        <w:rPr>
          <w:rFonts w:ascii="Times New Roman" w:hAnsi="Times New Roman"/>
          <w:color w:val="333333"/>
          <w:sz w:val="20"/>
          <w:lang w:val="uk-UA"/>
        </w:rPr>
      </w:pPr>
      <w:r w:rsidRPr="00AD0F57">
        <w:rPr>
          <w:rFonts w:ascii="Times New Roman" w:hAnsi="Times New Roman"/>
          <w:color w:val="333333"/>
          <w:sz w:val="20"/>
          <w:lang w:val="uk-UA"/>
        </w:rPr>
        <w:t>Звичайно, не слід вважати, що всі військовослужбовці зможуть змінити свою поведінку з ризикованої на безпечну і відповідальну за короткий час. Зміна і формування пове</w:t>
      </w:r>
      <w:r w:rsidRPr="00AD0F57">
        <w:rPr>
          <w:rFonts w:ascii="Times New Roman" w:hAnsi="Times New Roman"/>
          <w:color w:val="333333"/>
          <w:sz w:val="20"/>
          <w:lang w:val="uk-UA"/>
        </w:rPr>
        <w:softHyphen/>
        <w:t>дінки є тривалим, але необхідним процесом.</w:t>
      </w:r>
    </w:p>
    <w:p w:rsidR="00DA41FF" w:rsidRPr="00AD0F57" w:rsidRDefault="00DA41FF" w:rsidP="009A7277">
      <w:pPr>
        <w:ind w:left="-180"/>
        <w:jc w:val="both"/>
        <w:rPr>
          <w:sz w:val="20"/>
          <w:szCs w:val="20"/>
        </w:rPr>
      </w:pPr>
    </w:p>
    <w:p w:rsidR="000C38D3" w:rsidRPr="00AD0F57" w:rsidRDefault="000C38D3" w:rsidP="00F60469">
      <w:pPr>
        <w:tabs>
          <w:tab w:val="left" w:pos="9639"/>
        </w:tabs>
        <w:ind w:right="142"/>
        <w:rPr>
          <w:sz w:val="20"/>
          <w:szCs w:val="20"/>
        </w:rPr>
      </w:pPr>
      <w:r w:rsidRPr="00AD0F57">
        <w:rPr>
          <w:b/>
          <w:color w:val="000000"/>
          <w:sz w:val="20"/>
          <w:szCs w:val="20"/>
        </w:rPr>
        <w:t>ІІІ.</w:t>
      </w:r>
      <w:r w:rsidRPr="00AD0F57">
        <w:rPr>
          <w:sz w:val="20"/>
          <w:szCs w:val="20"/>
        </w:rPr>
        <w:t xml:space="preserve"> </w:t>
      </w:r>
      <w:r w:rsidRPr="00AD0F57">
        <w:rPr>
          <w:b/>
          <w:color w:val="000000"/>
          <w:sz w:val="20"/>
          <w:szCs w:val="20"/>
        </w:rPr>
        <w:t>ЗАКЛЮЧНА ЧАСТИНА</w:t>
      </w:r>
      <w:r w:rsidRPr="00AD0F57">
        <w:rPr>
          <w:sz w:val="20"/>
          <w:szCs w:val="20"/>
        </w:rPr>
        <w:t xml:space="preserve"> - </w:t>
      </w:r>
      <w:r w:rsidRPr="00AD0F57">
        <w:rPr>
          <w:b/>
          <w:color w:val="000000"/>
          <w:sz w:val="20"/>
          <w:szCs w:val="20"/>
        </w:rPr>
        <w:t>5хв.</w:t>
      </w:r>
    </w:p>
    <w:p w:rsidR="000C38D3" w:rsidRPr="00AD0F57" w:rsidRDefault="000C38D3" w:rsidP="00F60469">
      <w:pPr>
        <w:numPr>
          <w:ilvl w:val="0"/>
          <w:numId w:val="2"/>
        </w:numPr>
        <w:tabs>
          <w:tab w:val="left" w:pos="9639"/>
        </w:tabs>
        <w:ind w:right="142"/>
        <w:jc w:val="both"/>
        <w:rPr>
          <w:color w:val="000000"/>
          <w:sz w:val="20"/>
          <w:szCs w:val="20"/>
        </w:rPr>
      </w:pPr>
      <w:r w:rsidRPr="00AD0F57">
        <w:rPr>
          <w:color w:val="000000"/>
          <w:sz w:val="20"/>
          <w:szCs w:val="20"/>
        </w:rPr>
        <w:t>нагадую тему пройденого заняття</w:t>
      </w:r>
    </w:p>
    <w:p w:rsidR="000C38D3" w:rsidRPr="00AD0F57" w:rsidRDefault="000C38D3" w:rsidP="00F60469">
      <w:pPr>
        <w:numPr>
          <w:ilvl w:val="0"/>
          <w:numId w:val="2"/>
        </w:numPr>
        <w:tabs>
          <w:tab w:val="left" w:pos="9639"/>
        </w:tabs>
        <w:ind w:right="142"/>
        <w:jc w:val="both"/>
        <w:rPr>
          <w:color w:val="000000"/>
          <w:sz w:val="20"/>
          <w:szCs w:val="20"/>
        </w:rPr>
      </w:pPr>
      <w:r w:rsidRPr="00AD0F57">
        <w:rPr>
          <w:color w:val="000000"/>
          <w:sz w:val="20"/>
          <w:szCs w:val="20"/>
        </w:rPr>
        <w:t>вказую характерні недоліки та помилки і методи їх усунення</w:t>
      </w:r>
    </w:p>
    <w:p w:rsidR="000C38D3" w:rsidRPr="00AD0F57" w:rsidRDefault="000C38D3" w:rsidP="00F60469">
      <w:pPr>
        <w:numPr>
          <w:ilvl w:val="0"/>
          <w:numId w:val="2"/>
        </w:numPr>
        <w:tabs>
          <w:tab w:val="clear" w:pos="719"/>
          <w:tab w:val="num" w:pos="709"/>
          <w:tab w:val="left" w:pos="9639"/>
        </w:tabs>
        <w:ind w:left="378" w:right="142" w:firstLine="0"/>
        <w:jc w:val="both"/>
        <w:rPr>
          <w:b/>
          <w:color w:val="000000"/>
          <w:sz w:val="20"/>
          <w:szCs w:val="20"/>
        </w:rPr>
      </w:pPr>
      <w:r w:rsidRPr="00AD0F57">
        <w:rPr>
          <w:color w:val="000000"/>
          <w:sz w:val="20"/>
          <w:szCs w:val="20"/>
        </w:rPr>
        <w:t>даю завдання на самостійну підготовку.</w:t>
      </w:r>
      <w:r w:rsidRPr="00AD0F57">
        <w:rPr>
          <w:b/>
          <w:color w:val="000000"/>
          <w:sz w:val="20"/>
          <w:szCs w:val="20"/>
        </w:rPr>
        <w:t xml:space="preserve"> </w:t>
      </w:r>
    </w:p>
    <w:p w:rsidR="000C38D3" w:rsidRPr="00AD0F57" w:rsidRDefault="000C38D3" w:rsidP="00F60469">
      <w:pPr>
        <w:pStyle w:val="21"/>
        <w:tabs>
          <w:tab w:val="left" w:pos="9639"/>
        </w:tabs>
        <w:ind w:left="720" w:right="142" w:firstLine="0"/>
        <w:rPr>
          <w:b/>
          <w:color w:val="000000"/>
          <w:sz w:val="20"/>
          <w:szCs w:val="20"/>
        </w:rPr>
      </w:pPr>
    </w:p>
    <w:p w:rsidR="000C38D3" w:rsidRPr="00AD0F57" w:rsidRDefault="000C38D3" w:rsidP="00F60469">
      <w:pPr>
        <w:pStyle w:val="21"/>
        <w:ind w:left="0" w:right="142" w:firstLine="0"/>
        <w:rPr>
          <w:b/>
          <w:color w:val="000000"/>
          <w:sz w:val="20"/>
          <w:szCs w:val="20"/>
        </w:rPr>
      </w:pPr>
    </w:p>
    <w:p w:rsidR="002A5067" w:rsidRPr="00AD0F57" w:rsidRDefault="002A5067" w:rsidP="00F60469">
      <w:pPr>
        <w:pStyle w:val="21"/>
        <w:ind w:left="0" w:right="142" w:firstLine="0"/>
        <w:jc w:val="center"/>
        <w:rPr>
          <w:color w:val="000000"/>
          <w:sz w:val="20"/>
          <w:szCs w:val="20"/>
        </w:rPr>
      </w:pPr>
    </w:p>
    <w:p w:rsidR="002A5067" w:rsidRPr="00AD0F57" w:rsidRDefault="002A5067" w:rsidP="00F60469">
      <w:pPr>
        <w:ind w:right="142"/>
        <w:jc w:val="center"/>
        <w:rPr>
          <w:color w:val="000000"/>
          <w:sz w:val="20"/>
          <w:szCs w:val="20"/>
        </w:rPr>
      </w:pPr>
    </w:p>
    <w:p w:rsidR="002A5067" w:rsidRDefault="002C4F45" w:rsidP="00F60469">
      <w:pPr>
        <w:ind w:right="142"/>
        <w:rPr>
          <w:color w:val="000000"/>
          <w:sz w:val="28"/>
          <w:szCs w:val="28"/>
        </w:rPr>
      </w:pPr>
      <w:r w:rsidRPr="00AD0F57">
        <w:rPr>
          <w:color w:val="000000"/>
          <w:sz w:val="20"/>
          <w:szCs w:val="20"/>
        </w:rPr>
        <w:t>Керівник заняття: _____________________________</w:t>
      </w:r>
      <w:r>
        <w:rPr>
          <w:color w:val="000000"/>
          <w:sz w:val="28"/>
          <w:szCs w:val="28"/>
        </w:rPr>
        <w:t>__</w:t>
      </w:r>
    </w:p>
    <w:sectPr w:rsidR="002A5067" w:rsidSect="00C64F24">
      <w:pgSz w:w="11906" w:h="16838"/>
      <w:pgMar w:top="850" w:right="849" w:bottom="709" w:left="1417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6B69" w:rsidRDefault="009E6B69" w:rsidP="00E53E08">
      <w:r>
        <w:separator/>
      </w:r>
    </w:p>
  </w:endnote>
  <w:endnote w:type="continuationSeparator" w:id="1">
    <w:p w:rsidR="009E6B69" w:rsidRDefault="009E6B69" w:rsidP="00E53E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B060402020202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6B69" w:rsidRDefault="009E6B69" w:rsidP="00E53E08">
      <w:r>
        <w:separator/>
      </w:r>
    </w:p>
  </w:footnote>
  <w:footnote w:type="continuationSeparator" w:id="1">
    <w:p w:rsidR="009E6B69" w:rsidRDefault="009E6B69" w:rsidP="00E53E08">
      <w:r>
        <w:continuationSeparator/>
      </w:r>
    </w:p>
  </w:footnote>
  <w:footnote w:id="2">
    <w:p w:rsidR="00E53E08" w:rsidRPr="00812D9C" w:rsidRDefault="00E53E08" w:rsidP="00E53E08">
      <w:pPr>
        <w:pStyle w:val="ad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2B"/>
    <w:multiLevelType w:val="multilevel"/>
    <w:tmpl w:val="0000002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0000002D"/>
    <w:multiLevelType w:val="multilevel"/>
    <w:tmpl w:val="0000002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">
    <w:nsid w:val="0000002F"/>
    <w:multiLevelType w:val="multilevel"/>
    <w:tmpl w:val="0000002E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4">
    <w:nsid w:val="00000031"/>
    <w:multiLevelType w:val="multilevel"/>
    <w:tmpl w:val="0000003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abstractNum w:abstractNumId="5">
    <w:nsid w:val="0C53078A"/>
    <w:multiLevelType w:val="hybridMultilevel"/>
    <w:tmpl w:val="F0A68F18"/>
    <w:lvl w:ilvl="0" w:tplc="04220001">
      <w:start w:val="1"/>
      <w:numFmt w:val="bullet"/>
      <w:lvlText w:val=""/>
      <w:lvlJc w:val="left"/>
      <w:pPr>
        <w:tabs>
          <w:tab w:val="num" w:pos="719"/>
        </w:tabs>
        <w:ind w:left="71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6">
    <w:nsid w:val="12073F85"/>
    <w:multiLevelType w:val="hybridMultilevel"/>
    <w:tmpl w:val="61044C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2C3789E"/>
    <w:multiLevelType w:val="hybridMultilevel"/>
    <w:tmpl w:val="23CCA5CE"/>
    <w:lvl w:ilvl="0" w:tplc="6836491C">
      <w:start w:val="1"/>
      <w:numFmt w:val="bullet"/>
      <w:lvlText w:val=""/>
      <w:lvlJc w:val="left"/>
      <w:pPr>
        <w:tabs>
          <w:tab w:val="num" w:pos="992"/>
        </w:tabs>
        <w:ind w:left="992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186917F0"/>
    <w:multiLevelType w:val="hybridMultilevel"/>
    <w:tmpl w:val="129E8FD2"/>
    <w:lvl w:ilvl="0" w:tplc="E1B45F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66A2D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A28D8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CFE3A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B263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1A0B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A0AB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1526B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3032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14B7C1B"/>
    <w:multiLevelType w:val="hybridMultilevel"/>
    <w:tmpl w:val="B9C656F8"/>
    <w:lvl w:ilvl="0" w:tplc="F99200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FAC9C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83A55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26068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BEEA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A443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E103A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B2A19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0E45C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228928D1"/>
    <w:multiLevelType w:val="singleLevel"/>
    <w:tmpl w:val="4342A834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>
    <w:nsid w:val="286A19A9"/>
    <w:multiLevelType w:val="singleLevel"/>
    <w:tmpl w:val="2C6A64EA"/>
    <w:lvl w:ilvl="0">
      <w:start w:val="1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abstractNum w:abstractNumId="12">
    <w:nsid w:val="2BCE3DB7"/>
    <w:multiLevelType w:val="hybridMultilevel"/>
    <w:tmpl w:val="1B48175C"/>
    <w:lvl w:ilvl="0" w:tplc="D8FA742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FE5EC3"/>
    <w:multiLevelType w:val="hybridMultilevel"/>
    <w:tmpl w:val="74E050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ED84C99"/>
    <w:multiLevelType w:val="hybridMultilevel"/>
    <w:tmpl w:val="9B32568C"/>
    <w:lvl w:ilvl="0" w:tplc="B9DE0B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C902A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C1208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7A3D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A122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F0A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0E0CD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3ECB3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C9E6C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2F1B62DF"/>
    <w:multiLevelType w:val="hybridMultilevel"/>
    <w:tmpl w:val="8A208192"/>
    <w:lvl w:ilvl="0" w:tplc="40CAE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0F0B0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69ECC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A2DC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1F8C5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FC49B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D4B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95EAD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2605E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345E43AC"/>
    <w:multiLevelType w:val="hybridMultilevel"/>
    <w:tmpl w:val="ECE0D4FA"/>
    <w:lvl w:ilvl="0" w:tplc="02E0B8F4">
      <w:start w:val="2"/>
      <w:numFmt w:val="bullet"/>
      <w:lvlText w:val="-"/>
      <w:lvlJc w:val="left"/>
      <w:pPr>
        <w:tabs>
          <w:tab w:val="num" w:pos="3210"/>
        </w:tabs>
        <w:ind w:left="32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530"/>
        </w:tabs>
        <w:ind w:left="7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250"/>
        </w:tabs>
        <w:ind w:left="8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970"/>
        </w:tabs>
        <w:ind w:left="8970" w:hanging="360"/>
      </w:pPr>
      <w:rPr>
        <w:rFonts w:ascii="Wingdings" w:hAnsi="Wingdings" w:hint="default"/>
      </w:rPr>
    </w:lvl>
  </w:abstractNum>
  <w:abstractNum w:abstractNumId="17">
    <w:nsid w:val="380436FA"/>
    <w:multiLevelType w:val="singleLevel"/>
    <w:tmpl w:val="A496B338"/>
    <w:lvl w:ilvl="0">
      <w:start w:val="1"/>
      <w:numFmt w:val="decimal"/>
      <w:lvlText w:val="%1)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18">
    <w:nsid w:val="3B334F28"/>
    <w:multiLevelType w:val="hybridMultilevel"/>
    <w:tmpl w:val="04FEEB2E"/>
    <w:lvl w:ilvl="0" w:tplc="6836491C">
      <w:start w:val="1"/>
      <w:numFmt w:val="bullet"/>
      <w:lvlText w:val=""/>
      <w:lvlJc w:val="left"/>
      <w:pPr>
        <w:tabs>
          <w:tab w:val="num" w:pos="284"/>
        </w:tabs>
        <w:ind w:left="284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01226A2"/>
    <w:multiLevelType w:val="hybridMultilevel"/>
    <w:tmpl w:val="9F922C68"/>
    <w:lvl w:ilvl="0" w:tplc="19764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C160C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6E4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D8E16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2E69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6A43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7EBC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5D074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6A6C9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40763443"/>
    <w:multiLevelType w:val="hybridMultilevel"/>
    <w:tmpl w:val="88546FDA"/>
    <w:lvl w:ilvl="0" w:tplc="98E4EED2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AA7FB7"/>
    <w:multiLevelType w:val="hybridMultilevel"/>
    <w:tmpl w:val="63CA9E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304379A"/>
    <w:multiLevelType w:val="hybridMultilevel"/>
    <w:tmpl w:val="29A4E19E"/>
    <w:lvl w:ilvl="0" w:tplc="748A3142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AC765F3"/>
    <w:multiLevelType w:val="hybridMultilevel"/>
    <w:tmpl w:val="DCC2BB4C"/>
    <w:lvl w:ilvl="0" w:tplc="CDC82D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E245E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5091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8266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4EC9F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012EA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2B26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A1A9C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76238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4BA37253"/>
    <w:multiLevelType w:val="hybridMultilevel"/>
    <w:tmpl w:val="36EA0B1C"/>
    <w:lvl w:ilvl="0" w:tplc="B0FC2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2C35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3A625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9664C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EC1E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6EB5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31CAC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8CBC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4BEFF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4D0036CC"/>
    <w:multiLevelType w:val="singleLevel"/>
    <w:tmpl w:val="BDBC74B6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26">
    <w:nsid w:val="514E52ED"/>
    <w:multiLevelType w:val="hybridMultilevel"/>
    <w:tmpl w:val="3946BF88"/>
    <w:lvl w:ilvl="0" w:tplc="04190001">
      <w:start w:val="1"/>
      <w:numFmt w:val="bullet"/>
      <w:lvlText w:val=""/>
      <w:lvlJc w:val="left"/>
      <w:pPr>
        <w:tabs>
          <w:tab w:val="num" w:pos="1655"/>
        </w:tabs>
        <w:ind w:left="16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75"/>
        </w:tabs>
        <w:ind w:left="23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95"/>
        </w:tabs>
        <w:ind w:left="3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15"/>
        </w:tabs>
        <w:ind w:left="3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35"/>
        </w:tabs>
        <w:ind w:left="4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55"/>
        </w:tabs>
        <w:ind w:left="5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75"/>
        </w:tabs>
        <w:ind w:left="5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95"/>
        </w:tabs>
        <w:ind w:left="6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15"/>
        </w:tabs>
        <w:ind w:left="7415" w:hanging="360"/>
      </w:pPr>
      <w:rPr>
        <w:rFonts w:ascii="Wingdings" w:hAnsi="Wingdings" w:hint="default"/>
      </w:rPr>
    </w:lvl>
  </w:abstractNum>
  <w:abstractNum w:abstractNumId="27">
    <w:nsid w:val="54C12986"/>
    <w:multiLevelType w:val="multilevel"/>
    <w:tmpl w:val="1AC07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8EB6C8B"/>
    <w:multiLevelType w:val="hybridMultilevel"/>
    <w:tmpl w:val="A76E9F26"/>
    <w:lvl w:ilvl="0" w:tplc="1B6C3E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13CA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26B3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702B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D0A1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C7A89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69C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56E04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7EE0A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58FC000C"/>
    <w:multiLevelType w:val="singleLevel"/>
    <w:tmpl w:val="095ED51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>
    <w:nsid w:val="5C766E78"/>
    <w:multiLevelType w:val="hybridMultilevel"/>
    <w:tmpl w:val="3E022C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CA61150"/>
    <w:multiLevelType w:val="hybridMultilevel"/>
    <w:tmpl w:val="7AB6FFCA"/>
    <w:lvl w:ilvl="0" w:tplc="A0AA08C2"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2">
    <w:nsid w:val="5D386555"/>
    <w:multiLevelType w:val="hybridMultilevel"/>
    <w:tmpl w:val="617E902E"/>
    <w:lvl w:ilvl="0" w:tplc="DAB25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0A8AA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8622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808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2C220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AF23D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C703C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E21C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2E8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>
    <w:nsid w:val="665636C9"/>
    <w:multiLevelType w:val="singleLevel"/>
    <w:tmpl w:val="E4D8DD24"/>
    <w:lvl w:ilvl="0">
      <w:start w:val="3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  <w:b/>
      </w:rPr>
    </w:lvl>
  </w:abstractNum>
  <w:abstractNum w:abstractNumId="34">
    <w:nsid w:val="68AF5654"/>
    <w:multiLevelType w:val="hybridMultilevel"/>
    <w:tmpl w:val="2242B3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9650384"/>
    <w:multiLevelType w:val="singleLevel"/>
    <w:tmpl w:val="12C681C0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36">
    <w:nsid w:val="6AC837D6"/>
    <w:multiLevelType w:val="hybridMultilevel"/>
    <w:tmpl w:val="F47A90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CB1103A"/>
    <w:multiLevelType w:val="singleLevel"/>
    <w:tmpl w:val="F23684CC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38">
    <w:nsid w:val="722E1703"/>
    <w:multiLevelType w:val="hybridMultilevel"/>
    <w:tmpl w:val="6442CB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5E6660"/>
    <w:multiLevelType w:val="hybridMultilevel"/>
    <w:tmpl w:val="D35ABDF6"/>
    <w:lvl w:ilvl="0" w:tplc="EE54C688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0">
    <w:nsid w:val="7AA60785"/>
    <w:multiLevelType w:val="hybridMultilevel"/>
    <w:tmpl w:val="3EEE86A6"/>
    <w:lvl w:ilvl="0" w:tplc="04B86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E70D2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0E2B6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11ABB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98F6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5206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1D6E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116EA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CF633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11"/>
  </w:num>
  <w:num w:numId="8">
    <w:abstractNumId w:val="35"/>
  </w:num>
  <w:num w:numId="9">
    <w:abstractNumId w:val="33"/>
  </w:num>
  <w:num w:numId="10">
    <w:abstractNumId w:val="17"/>
  </w:num>
  <w:num w:numId="11">
    <w:abstractNumId w:val="25"/>
  </w:num>
  <w:num w:numId="12">
    <w:abstractNumId w:val="37"/>
  </w:num>
  <w:num w:numId="13">
    <w:abstractNumId w:val="0"/>
  </w:num>
  <w:num w:numId="14">
    <w:abstractNumId w:val="26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644" w:hanging="360"/>
        </w:pPr>
        <w:rPr>
          <w:rFonts w:ascii="Symbol" w:hAnsi="Symbol" w:hint="default"/>
        </w:rPr>
      </w:lvl>
    </w:lvlOverride>
  </w:num>
  <w:num w:numId="16">
    <w:abstractNumId w:val="0"/>
    <w:lvlOverride w:ilvl="0">
      <w:lvl w:ilvl="0">
        <w:numFmt w:val="bullet"/>
        <w:lvlText w:val="-"/>
        <w:legacy w:legacy="1" w:legacySpace="0" w:legacyIndent="1080"/>
        <w:lvlJc w:val="left"/>
        <w:pPr>
          <w:ind w:left="1080" w:hanging="1080"/>
        </w:pPr>
      </w:lvl>
    </w:lvlOverride>
  </w:num>
  <w:num w:numId="17">
    <w:abstractNumId w:val="7"/>
  </w:num>
  <w:num w:numId="18">
    <w:abstractNumId w:val="18"/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0">
    <w:abstractNumId w:val="27"/>
  </w:num>
  <w:num w:numId="21">
    <w:abstractNumId w:val="10"/>
  </w:num>
  <w:num w:numId="22">
    <w:abstractNumId w:val="29"/>
  </w:num>
  <w:num w:numId="23">
    <w:abstractNumId w:val="12"/>
  </w:num>
  <w:num w:numId="24">
    <w:abstractNumId w:val="38"/>
  </w:num>
  <w:num w:numId="25">
    <w:abstractNumId w:val="16"/>
  </w:num>
  <w:num w:numId="26">
    <w:abstractNumId w:val="30"/>
  </w:num>
  <w:num w:numId="27">
    <w:abstractNumId w:val="6"/>
  </w:num>
  <w:num w:numId="28">
    <w:abstractNumId w:val="21"/>
  </w:num>
  <w:num w:numId="29">
    <w:abstractNumId w:val="24"/>
  </w:num>
  <w:num w:numId="30">
    <w:abstractNumId w:val="28"/>
  </w:num>
  <w:num w:numId="31">
    <w:abstractNumId w:val="14"/>
  </w:num>
  <w:num w:numId="32">
    <w:abstractNumId w:val="13"/>
  </w:num>
  <w:num w:numId="33">
    <w:abstractNumId w:val="40"/>
  </w:num>
  <w:num w:numId="34">
    <w:abstractNumId w:val="8"/>
  </w:num>
  <w:num w:numId="35">
    <w:abstractNumId w:val="32"/>
  </w:num>
  <w:num w:numId="36">
    <w:abstractNumId w:val="20"/>
  </w:num>
  <w:num w:numId="37">
    <w:abstractNumId w:val="19"/>
  </w:num>
  <w:num w:numId="38">
    <w:abstractNumId w:val="9"/>
  </w:num>
  <w:num w:numId="39">
    <w:abstractNumId w:val="15"/>
  </w:num>
  <w:num w:numId="40">
    <w:abstractNumId w:val="23"/>
  </w:num>
  <w:num w:numId="41">
    <w:abstractNumId w:val="22"/>
  </w:num>
  <w:num w:numId="42">
    <w:abstractNumId w:val="36"/>
  </w:num>
  <w:num w:numId="43">
    <w:abstractNumId w:val="31"/>
  </w:num>
  <w:num w:numId="44">
    <w:abstractNumId w:val="39"/>
  </w:num>
  <w:num w:numId="45">
    <w:abstractNumId w:val="0"/>
    <w:lvlOverride w:ilvl="0">
      <w:lvl w:ilvl="0">
        <w:start w:val="65535"/>
        <w:numFmt w:val="bullet"/>
        <w:lvlText w:val="-"/>
        <w:legacy w:legacy="1" w:legacySpace="0" w:legacyIndent="120"/>
        <w:lvlJc w:val="left"/>
        <w:rPr>
          <w:rFonts w:ascii="Times New Roman" w:hAnsi="Times New Roman" w:cs="Times New Roman" w:hint="default"/>
        </w:rPr>
      </w:lvl>
    </w:lvlOverride>
  </w:num>
  <w:num w:numId="46">
    <w:abstractNumId w:val="0"/>
    <w:lvlOverride w:ilvl="0">
      <w:lvl w:ilvl="0">
        <w:start w:val="65535"/>
        <w:numFmt w:val="bullet"/>
        <w:lvlText w:val="-"/>
        <w:legacy w:legacy="1" w:legacySpace="0" w:legacyIndent="106"/>
        <w:lvlJc w:val="left"/>
        <w:rPr>
          <w:rFonts w:ascii="Times New Roman" w:hAnsi="Times New Roman" w:cs="Times New Roman" w:hint="default"/>
        </w:rPr>
      </w:lvl>
    </w:lvlOverride>
  </w:num>
  <w:num w:numId="47">
    <w:abstractNumId w:val="0"/>
    <w:lvlOverride w:ilvl="0">
      <w:lvl w:ilvl="0">
        <w:start w:val="65535"/>
        <w:numFmt w:val="bullet"/>
        <w:lvlText w:val="-"/>
        <w:legacy w:legacy="1" w:legacySpace="0" w:legacyIndent="11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38D3"/>
    <w:rsid w:val="00073B29"/>
    <w:rsid w:val="000C38D3"/>
    <w:rsid w:val="000C5893"/>
    <w:rsid w:val="001571DE"/>
    <w:rsid w:val="00270642"/>
    <w:rsid w:val="002A5067"/>
    <w:rsid w:val="002C4F45"/>
    <w:rsid w:val="003648EF"/>
    <w:rsid w:val="00387D4A"/>
    <w:rsid w:val="003D4C61"/>
    <w:rsid w:val="004155C2"/>
    <w:rsid w:val="0042791D"/>
    <w:rsid w:val="00494E88"/>
    <w:rsid w:val="00495A51"/>
    <w:rsid w:val="00514A70"/>
    <w:rsid w:val="00546E65"/>
    <w:rsid w:val="0058656B"/>
    <w:rsid w:val="00602D94"/>
    <w:rsid w:val="006F63A4"/>
    <w:rsid w:val="007E3775"/>
    <w:rsid w:val="009A7277"/>
    <w:rsid w:val="009E6B69"/>
    <w:rsid w:val="00A21F67"/>
    <w:rsid w:val="00A23CE1"/>
    <w:rsid w:val="00AD0F57"/>
    <w:rsid w:val="00AD62ED"/>
    <w:rsid w:val="00AE0896"/>
    <w:rsid w:val="00C26C35"/>
    <w:rsid w:val="00C64F24"/>
    <w:rsid w:val="00D325E1"/>
    <w:rsid w:val="00DA1BEB"/>
    <w:rsid w:val="00DA41FF"/>
    <w:rsid w:val="00DC1389"/>
    <w:rsid w:val="00E53E08"/>
    <w:rsid w:val="00F221E9"/>
    <w:rsid w:val="00F60469"/>
    <w:rsid w:val="00F70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067"/>
    <w:rPr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qFormat/>
    <w:rsid w:val="00DA41F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qFormat/>
    <w:rsid w:val="0058656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styleId="3">
    <w:name w:val="heading 3"/>
    <w:aliases w:val=" Знак"/>
    <w:basedOn w:val="a"/>
    <w:next w:val="a"/>
    <w:link w:val="30"/>
    <w:qFormat/>
    <w:rsid w:val="00DA41F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546E65"/>
    <w:pPr>
      <w:spacing w:before="240" w:after="60"/>
      <w:outlineLvl w:val="7"/>
    </w:pPr>
    <w:rPr>
      <w:i/>
      <w:iCs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semiHidden/>
    <w:rsid w:val="002A5067"/>
    <w:pPr>
      <w:ind w:left="1440" w:firstLine="720"/>
    </w:pPr>
    <w:rPr>
      <w:lang w:eastAsia="ru-RU"/>
    </w:rPr>
  </w:style>
  <w:style w:type="paragraph" w:styleId="a3">
    <w:name w:val="Body Text"/>
    <w:basedOn w:val="a"/>
    <w:link w:val="a4"/>
    <w:unhideWhenUsed/>
    <w:rsid w:val="000C38D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0C38D3"/>
    <w:rPr>
      <w:sz w:val="24"/>
      <w:szCs w:val="24"/>
      <w:lang w:val="uk-UA" w:eastAsia="uk-UA"/>
    </w:rPr>
  </w:style>
  <w:style w:type="character" w:customStyle="1" w:styleId="a5">
    <w:name w:val="Основной текст + Полужирный"/>
    <w:basedOn w:val="a0"/>
    <w:uiPriority w:val="99"/>
    <w:rsid w:val="000C38D3"/>
    <w:rPr>
      <w:rFonts w:ascii="Times New Roman" w:hAnsi="Times New Roman" w:cs="Times New Roman"/>
      <w:b/>
      <w:bCs/>
      <w:i/>
      <w:iCs/>
      <w:sz w:val="21"/>
      <w:szCs w:val="21"/>
      <w:u w:val="single"/>
      <w:shd w:val="clear" w:color="auto" w:fill="FFFFFF"/>
      <w:lang w:eastAsia="ru-RU"/>
    </w:rPr>
  </w:style>
  <w:style w:type="character" w:customStyle="1" w:styleId="12">
    <w:name w:val="Заголовок №1 (2)_"/>
    <w:basedOn w:val="a0"/>
    <w:link w:val="120"/>
    <w:uiPriority w:val="99"/>
    <w:locked/>
    <w:rsid w:val="000C38D3"/>
    <w:rPr>
      <w:b/>
      <w:bCs/>
      <w:sz w:val="21"/>
      <w:szCs w:val="21"/>
      <w:shd w:val="clear" w:color="auto" w:fill="FFFFFF"/>
    </w:rPr>
  </w:style>
  <w:style w:type="character" w:customStyle="1" w:styleId="3pt">
    <w:name w:val="Основной текст + Интервал 3 pt"/>
    <w:basedOn w:val="a0"/>
    <w:uiPriority w:val="99"/>
    <w:rsid w:val="000C38D3"/>
    <w:rPr>
      <w:rFonts w:ascii="Times New Roman" w:hAnsi="Times New Roman" w:cs="Times New Roman"/>
      <w:i/>
      <w:iCs/>
      <w:spacing w:val="60"/>
      <w:sz w:val="21"/>
      <w:szCs w:val="21"/>
      <w:u w:val="single"/>
      <w:shd w:val="clear" w:color="auto" w:fill="FFFFFF"/>
      <w:lang w:eastAsia="ru-RU"/>
    </w:rPr>
  </w:style>
  <w:style w:type="paragraph" w:customStyle="1" w:styleId="120">
    <w:name w:val="Заголовок №1 (2)"/>
    <w:basedOn w:val="a"/>
    <w:link w:val="12"/>
    <w:uiPriority w:val="99"/>
    <w:rsid w:val="000C38D3"/>
    <w:pPr>
      <w:shd w:val="clear" w:color="auto" w:fill="FFFFFF"/>
      <w:spacing w:before="300" w:after="300" w:line="240" w:lineRule="atLeast"/>
      <w:jc w:val="both"/>
      <w:outlineLvl w:val="0"/>
    </w:pPr>
    <w:rPr>
      <w:b/>
      <w:bCs/>
      <w:sz w:val="21"/>
      <w:szCs w:val="21"/>
      <w:lang w:val="ru-RU"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494E88"/>
    <w:pPr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494E8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R5">
    <w:name w:val="FR5"/>
    <w:rsid w:val="00494E88"/>
    <w:pPr>
      <w:widowControl w:val="0"/>
      <w:spacing w:line="300" w:lineRule="auto"/>
      <w:ind w:firstLine="440"/>
      <w:jc w:val="both"/>
    </w:pPr>
    <w:rPr>
      <w:rFonts w:ascii="Arial" w:hAnsi="Arial"/>
      <w:b/>
      <w:snapToGrid w:val="0"/>
      <w:sz w:val="16"/>
    </w:rPr>
  </w:style>
  <w:style w:type="paragraph" w:styleId="22">
    <w:name w:val="Body Text First Indent 2"/>
    <w:basedOn w:val="a6"/>
    <w:link w:val="23"/>
    <w:rsid w:val="00270642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Красная строка 2 Знак"/>
    <w:basedOn w:val="a7"/>
    <w:link w:val="22"/>
    <w:rsid w:val="00270642"/>
    <w:rPr>
      <w:sz w:val="24"/>
      <w:szCs w:val="24"/>
    </w:rPr>
  </w:style>
  <w:style w:type="paragraph" w:customStyle="1" w:styleId="24">
    <w:name w:val="Стиль2"/>
    <w:basedOn w:val="a"/>
    <w:rsid w:val="00270642"/>
    <w:pPr>
      <w:ind w:firstLine="709"/>
    </w:pPr>
    <w:rPr>
      <w:sz w:val="22"/>
      <w:szCs w:val="22"/>
      <w:lang w:eastAsia="ru-RU"/>
    </w:rPr>
  </w:style>
  <w:style w:type="paragraph" w:styleId="a8">
    <w:name w:val="Normal (Web)"/>
    <w:basedOn w:val="a"/>
    <w:uiPriority w:val="99"/>
    <w:rsid w:val="00270642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11">
    <w:name w:val="Обычный1"/>
    <w:rsid w:val="00270642"/>
    <w:rPr>
      <w:color w:val="FF00FF"/>
      <w:sz w:val="24"/>
      <w:u w:val="single"/>
      <w:lang w:val="uk-UA"/>
    </w:rPr>
  </w:style>
  <w:style w:type="paragraph" w:styleId="a9">
    <w:name w:val="Balloon Text"/>
    <w:basedOn w:val="a"/>
    <w:link w:val="aa"/>
    <w:uiPriority w:val="99"/>
    <w:semiHidden/>
    <w:unhideWhenUsed/>
    <w:rsid w:val="002706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70642"/>
    <w:rPr>
      <w:rFonts w:ascii="Tahoma" w:hAnsi="Tahoma" w:cs="Tahoma"/>
      <w:sz w:val="16"/>
      <w:szCs w:val="16"/>
      <w:lang w:val="uk-UA" w:eastAsia="uk-UA"/>
    </w:rPr>
  </w:style>
  <w:style w:type="paragraph" w:styleId="ab">
    <w:name w:val="Body Text First Indent"/>
    <w:basedOn w:val="a3"/>
    <w:link w:val="ac"/>
    <w:uiPriority w:val="99"/>
    <w:unhideWhenUsed/>
    <w:rsid w:val="0058656B"/>
    <w:pPr>
      <w:spacing w:after="0"/>
      <w:ind w:firstLine="360"/>
    </w:pPr>
  </w:style>
  <w:style w:type="character" w:customStyle="1" w:styleId="ac">
    <w:name w:val="Красная строка Знак"/>
    <w:basedOn w:val="a4"/>
    <w:link w:val="ab"/>
    <w:uiPriority w:val="99"/>
    <w:rsid w:val="0058656B"/>
  </w:style>
  <w:style w:type="character" w:customStyle="1" w:styleId="20">
    <w:name w:val="Заголовок 2 Знак"/>
    <w:basedOn w:val="a0"/>
    <w:link w:val="2"/>
    <w:rsid w:val="0058656B"/>
    <w:rPr>
      <w:rFonts w:ascii="Arial" w:hAnsi="Arial" w:cs="Arial"/>
      <w:b/>
      <w:bCs/>
      <w:i/>
      <w:iCs/>
      <w:sz w:val="28"/>
      <w:szCs w:val="28"/>
    </w:rPr>
  </w:style>
  <w:style w:type="paragraph" w:styleId="25">
    <w:name w:val="Body Text 2"/>
    <w:basedOn w:val="a"/>
    <w:link w:val="26"/>
    <w:rsid w:val="0058656B"/>
    <w:pPr>
      <w:spacing w:after="120" w:line="480" w:lineRule="auto"/>
    </w:pPr>
    <w:rPr>
      <w:lang w:val="ru-RU" w:eastAsia="ru-RU"/>
    </w:rPr>
  </w:style>
  <w:style w:type="character" w:customStyle="1" w:styleId="26">
    <w:name w:val="Основной текст 2 Знак"/>
    <w:basedOn w:val="a0"/>
    <w:link w:val="25"/>
    <w:rsid w:val="0058656B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546E65"/>
    <w:rPr>
      <w:i/>
      <w:iCs/>
      <w:sz w:val="24"/>
      <w:szCs w:val="24"/>
    </w:rPr>
  </w:style>
  <w:style w:type="paragraph" w:styleId="31">
    <w:name w:val="Body Text Indent 3"/>
    <w:basedOn w:val="a"/>
    <w:link w:val="32"/>
    <w:rsid w:val="00546E65"/>
    <w:pPr>
      <w:spacing w:after="120"/>
      <w:ind w:left="283"/>
    </w:pPr>
    <w:rPr>
      <w:sz w:val="16"/>
      <w:szCs w:val="16"/>
      <w:lang w:val="ru-RU" w:eastAsia="ru-RU"/>
    </w:rPr>
  </w:style>
  <w:style w:type="character" w:customStyle="1" w:styleId="32">
    <w:name w:val="Основной текст с отступом 3 Знак"/>
    <w:basedOn w:val="a0"/>
    <w:link w:val="31"/>
    <w:rsid w:val="00546E65"/>
    <w:rPr>
      <w:sz w:val="16"/>
      <w:szCs w:val="16"/>
    </w:rPr>
  </w:style>
  <w:style w:type="character" w:customStyle="1" w:styleId="10">
    <w:name w:val="Заголовок 1 Знак"/>
    <w:basedOn w:val="a0"/>
    <w:link w:val="1"/>
    <w:rsid w:val="00DA41FF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aliases w:val=" Знак Знак"/>
    <w:basedOn w:val="a0"/>
    <w:link w:val="3"/>
    <w:rsid w:val="00DA41FF"/>
    <w:rPr>
      <w:rFonts w:ascii="Arial" w:hAnsi="Arial" w:cs="Arial"/>
      <w:b/>
      <w:bCs/>
      <w:sz w:val="26"/>
      <w:szCs w:val="26"/>
      <w:lang w:val="uk-UA"/>
    </w:rPr>
  </w:style>
  <w:style w:type="paragraph" w:customStyle="1" w:styleId="210">
    <w:name w:val="Основной текст 21"/>
    <w:basedOn w:val="a"/>
    <w:rsid w:val="00DA41FF"/>
    <w:pPr>
      <w:widowControl w:val="0"/>
      <w:ind w:firstLine="284"/>
      <w:jc w:val="both"/>
    </w:pPr>
    <w:rPr>
      <w:szCs w:val="20"/>
    </w:rPr>
  </w:style>
  <w:style w:type="paragraph" w:customStyle="1" w:styleId="arial">
    <w:name w:val="arial"/>
    <w:basedOn w:val="a"/>
    <w:rsid w:val="00A21F67"/>
    <w:pPr>
      <w:spacing w:line="190" w:lineRule="atLeast"/>
      <w:ind w:firstLine="283"/>
      <w:jc w:val="both"/>
    </w:pPr>
    <w:rPr>
      <w:rFonts w:ascii="Arial" w:hAnsi="Arial"/>
      <w:snapToGrid w:val="0"/>
      <w:sz w:val="18"/>
      <w:szCs w:val="20"/>
      <w:lang w:val="ru-RU" w:eastAsia="ru-RU"/>
    </w:rPr>
  </w:style>
  <w:style w:type="paragraph" w:styleId="ad">
    <w:name w:val="footnote text"/>
    <w:basedOn w:val="a"/>
    <w:link w:val="ae"/>
    <w:semiHidden/>
    <w:rsid w:val="00E53E08"/>
    <w:rPr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semiHidden/>
    <w:rsid w:val="00E53E08"/>
    <w:rPr>
      <w:lang w:val="uk-UA"/>
    </w:rPr>
  </w:style>
  <w:style w:type="character" w:styleId="af">
    <w:name w:val="footnote reference"/>
    <w:basedOn w:val="a0"/>
    <w:semiHidden/>
    <w:rsid w:val="00E53E0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1614</Words>
  <Characters>11560</Characters>
  <Application>Microsoft Office Word</Application>
  <DocSecurity>0</DocSecurity>
  <Lines>96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ЗАТВЕРДЖУЮ</vt:lpstr>
    </vt:vector>
  </TitlesOfParts>
  <Company>Любовь</Company>
  <LinksUpToDate>false</LinksUpToDate>
  <CharactersWithSpaces>13148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ЗАТВЕРДЖУЮ</dc:title>
  <dc:creator>Румак Василий</dc:creator>
  <cp:lastModifiedBy>Bill Gates</cp:lastModifiedBy>
  <cp:revision>4</cp:revision>
  <cp:lastPrinted>2003-01-01T00:02:00Z</cp:lastPrinted>
  <dcterms:created xsi:type="dcterms:W3CDTF">2011-08-26T20:21:00Z</dcterms:created>
  <dcterms:modified xsi:type="dcterms:W3CDTF">2003-01-01T00:06:00Z</dcterms:modified>
</cp:coreProperties>
</file>